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BC3" w:rsidRPr="006320CB" w:rsidRDefault="004E5BC3" w:rsidP="004E5BC3">
      <w:pPr>
        <w:jc w:val="center"/>
        <w:rPr>
          <w:b/>
        </w:rPr>
      </w:pPr>
      <w:r w:rsidRPr="006320CB">
        <w:rPr>
          <w:b/>
        </w:rPr>
        <w:t xml:space="preserve">Агентский договор </w:t>
      </w:r>
    </w:p>
    <w:p w:rsidR="004E5BC3" w:rsidRPr="006320CB" w:rsidRDefault="00052C6B" w:rsidP="004E5BC3">
      <w:pPr>
        <w:jc w:val="center"/>
        <w:rPr>
          <w:b/>
        </w:rPr>
      </w:pPr>
      <w:r>
        <w:rPr>
          <w:b/>
        </w:rPr>
        <w:t>н</w:t>
      </w:r>
      <w:r w:rsidR="004E5BC3" w:rsidRPr="006320CB">
        <w:rPr>
          <w:b/>
        </w:rPr>
        <w:t>а осуществление деятельности по приему пл</w:t>
      </w:r>
      <w:r w:rsidR="000D45AE">
        <w:rPr>
          <w:b/>
        </w:rPr>
        <w:t>атежей физических лиц № 1</w:t>
      </w:r>
    </w:p>
    <w:p w:rsidR="004E5BC3" w:rsidRPr="006320CB" w:rsidRDefault="004E5BC3" w:rsidP="004E5BC3">
      <w:pPr>
        <w:jc w:val="center"/>
        <w:rPr>
          <w:b/>
        </w:rPr>
      </w:pPr>
    </w:p>
    <w:p w:rsidR="004E5BC3" w:rsidRPr="006320CB" w:rsidRDefault="004E5BC3" w:rsidP="004E5BC3">
      <w:pPr>
        <w:jc w:val="both"/>
      </w:pPr>
    </w:p>
    <w:p w:rsidR="009C617B" w:rsidRDefault="009C617B" w:rsidP="004E5BC3">
      <w:pPr>
        <w:jc w:val="both"/>
      </w:pPr>
    </w:p>
    <w:p w:rsidR="009C617B" w:rsidRDefault="009C617B" w:rsidP="004E5BC3">
      <w:pPr>
        <w:jc w:val="both"/>
      </w:pPr>
    </w:p>
    <w:p w:rsidR="004E5BC3" w:rsidRPr="006320CB" w:rsidRDefault="004E5BC3" w:rsidP="004E5BC3">
      <w:pPr>
        <w:jc w:val="both"/>
      </w:pPr>
      <w:r w:rsidRPr="006320CB">
        <w:t xml:space="preserve">г. Москва                                                                     </w:t>
      </w:r>
      <w:r w:rsidR="0059238F">
        <w:t xml:space="preserve">                      </w:t>
      </w:r>
      <w:r>
        <w:t xml:space="preserve">  </w:t>
      </w:r>
      <w:r w:rsidR="000D45AE">
        <w:t xml:space="preserve">         </w:t>
      </w:r>
      <w:r>
        <w:t xml:space="preserve"> </w:t>
      </w:r>
      <w:r w:rsidRPr="006320CB">
        <w:t>«</w:t>
      </w:r>
      <w:r w:rsidR="00D00917" w:rsidRPr="00D00917">
        <w:t xml:space="preserve">    </w:t>
      </w:r>
      <w:r w:rsidR="000D45AE">
        <w:t xml:space="preserve">» </w:t>
      </w:r>
      <w:r w:rsidR="00D00917" w:rsidRPr="00D00917">
        <w:t xml:space="preserve">            </w:t>
      </w:r>
      <w:r w:rsidR="000D45AE">
        <w:t xml:space="preserve"> </w:t>
      </w:r>
      <w:r w:rsidRPr="006320CB">
        <w:t>201</w:t>
      </w:r>
      <w:r w:rsidR="00A80154">
        <w:t>6</w:t>
      </w:r>
      <w:r w:rsidRPr="006320CB">
        <w:t xml:space="preserve"> г.</w:t>
      </w:r>
    </w:p>
    <w:p w:rsidR="004E5BC3" w:rsidRPr="006320CB" w:rsidRDefault="004E5BC3" w:rsidP="004E5BC3">
      <w:pPr>
        <w:jc w:val="both"/>
      </w:pPr>
    </w:p>
    <w:p w:rsidR="009C617B" w:rsidRDefault="009C617B" w:rsidP="004E5BC3">
      <w:pPr>
        <w:ind w:right="43" w:firstLine="708"/>
        <w:contextualSpacing/>
        <w:jc w:val="both"/>
        <w:rPr>
          <w:b/>
        </w:rPr>
      </w:pPr>
      <w:bookmarkStart w:id="0" w:name="OLE_LINK2"/>
    </w:p>
    <w:p w:rsidR="009C617B" w:rsidRDefault="009C617B" w:rsidP="004E5BC3">
      <w:pPr>
        <w:ind w:right="43" w:firstLine="708"/>
        <w:contextualSpacing/>
        <w:jc w:val="both"/>
        <w:rPr>
          <w:b/>
        </w:rPr>
      </w:pPr>
    </w:p>
    <w:p w:rsidR="004E5BC3" w:rsidRPr="00A374A4" w:rsidRDefault="004E5BC3" w:rsidP="004E5BC3">
      <w:pPr>
        <w:ind w:right="43" w:firstLine="708"/>
        <w:contextualSpacing/>
        <w:jc w:val="both"/>
      </w:pPr>
      <w:r w:rsidRPr="00BD6685">
        <w:rPr>
          <w:b/>
        </w:rPr>
        <w:t>Общество с ограниченной ответственностью «</w:t>
      </w:r>
      <w:r w:rsidR="000D45AE">
        <w:rPr>
          <w:b/>
        </w:rPr>
        <w:t>Везучий</w:t>
      </w:r>
      <w:r w:rsidRPr="00BD6685">
        <w:rPr>
          <w:b/>
        </w:rPr>
        <w:t>»</w:t>
      </w:r>
      <w:r>
        <w:t>,</w:t>
      </w:r>
      <w:r w:rsidRPr="00BA5E8D">
        <w:t xml:space="preserve"> </w:t>
      </w:r>
      <w:r>
        <w:t xml:space="preserve">именуемое </w:t>
      </w:r>
      <w:r w:rsidRPr="00BA5E8D">
        <w:t xml:space="preserve">в дальнейшем </w:t>
      </w:r>
      <w:r>
        <w:t>«</w:t>
      </w:r>
      <w:r w:rsidR="006E4761">
        <w:t xml:space="preserve">Платежный </w:t>
      </w:r>
      <w:r w:rsidRPr="00BD6685">
        <w:rPr>
          <w:b/>
        </w:rPr>
        <w:t>Агент</w:t>
      </w:r>
      <w:r>
        <w:t>»</w:t>
      </w:r>
      <w:r w:rsidRPr="00BA5E8D">
        <w:t xml:space="preserve">, в лице </w:t>
      </w:r>
      <w:r>
        <w:t>Г</w:t>
      </w:r>
      <w:r w:rsidRPr="00BA5E8D">
        <w:t xml:space="preserve">енерального </w:t>
      </w:r>
      <w:r>
        <w:t>д</w:t>
      </w:r>
      <w:r w:rsidRPr="00BA5E8D">
        <w:t>иректора</w:t>
      </w:r>
      <w:r w:rsidR="000D45AE">
        <w:t xml:space="preserve"> Васильевой Анны Сергеевны, действующей</w:t>
      </w:r>
      <w:r w:rsidRPr="00BA5E8D">
        <w:t xml:space="preserve"> на основании </w:t>
      </w:r>
      <w:r>
        <w:t>У</w:t>
      </w:r>
      <w:r w:rsidRPr="00BA5E8D">
        <w:t>става, с одной стороны,</w:t>
      </w:r>
      <w:bookmarkEnd w:id="0"/>
      <w:r w:rsidRPr="00BA5E8D">
        <w:t xml:space="preserve"> и </w:t>
      </w:r>
      <w:proofErr w:type="gramStart"/>
      <w:r w:rsidRPr="00BD6685">
        <w:rPr>
          <w:b/>
        </w:rPr>
        <w:t>Общество</w:t>
      </w:r>
      <w:proofErr w:type="gramEnd"/>
      <w:r w:rsidRPr="00BD6685">
        <w:rPr>
          <w:b/>
        </w:rPr>
        <w:t xml:space="preserve"> с ограниченной ответственностью </w:t>
      </w:r>
      <w:r w:rsidR="00D00917" w:rsidRPr="00D00917">
        <w:rPr>
          <w:b/>
        </w:rPr>
        <w:t>_______________________</w:t>
      </w:r>
      <w:r w:rsidRPr="00BA5E8D">
        <w:t xml:space="preserve"> именуемое в дальнейшем </w:t>
      </w:r>
      <w:r>
        <w:t>«</w:t>
      </w:r>
      <w:r w:rsidRPr="00BD6685">
        <w:rPr>
          <w:b/>
        </w:rPr>
        <w:t>Принципал</w:t>
      </w:r>
      <w:r>
        <w:t>»</w:t>
      </w:r>
      <w:r w:rsidRPr="00BA5E8D">
        <w:t xml:space="preserve">, в лице </w:t>
      </w:r>
      <w:r w:rsidR="007605E4">
        <w:t xml:space="preserve">Генерального директора </w:t>
      </w:r>
      <w:r w:rsidR="00D00917" w:rsidRPr="00D00917">
        <w:t>___________________________________</w:t>
      </w:r>
      <w:r w:rsidRPr="00BA5E8D">
        <w:t xml:space="preserve">, с другой стороны, </w:t>
      </w:r>
      <w:r>
        <w:t>совместно именуемые – «</w:t>
      </w:r>
      <w:r w:rsidRPr="00BD6685">
        <w:rPr>
          <w:b/>
        </w:rPr>
        <w:t>Стороны</w:t>
      </w:r>
      <w:r>
        <w:t>», а по отдельности – «</w:t>
      </w:r>
      <w:r w:rsidRPr="00BD6685">
        <w:rPr>
          <w:b/>
        </w:rPr>
        <w:t>Сторона</w:t>
      </w:r>
      <w:r>
        <w:t xml:space="preserve">», </w:t>
      </w:r>
      <w:r w:rsidRPr="00BA5E8D">
        <w:t xml:space="preserve">заключили настоящий </w:t>
      </w:r>
      <w:r>
        <w:t>договор (далее по тексту именуется – «</w:t>
      </w:r>
      <w:r w:rsidRPr="00BD6685">
        <w:rPr>
          <w:b/>
        </w:rPr>
        <w:t>Договор</w:t>
      </w:r>
      <w:r>
        <w:t>»)</w:t>
      </w:r>
      <w:r w:rsidRPr="00BA5E8D">
        <w:t xml:space="preserve"> о нижеследующем:</w:t>
      </w:r>
    </w:p>
    <w:p w:rsidR="004E5BC3" w:rsidRPr="006320CB" w:rsidRDefault="004E5BC3" w:rsidP="004E5BC3">
      <w:pPr>
        <w:jc w:val="both"/>
      </w:pPr>
    </w:p>
    <w:p w:rsidR="004E5BC3" w:rsidRPr="00A51C8C" w:rsidRDefault="004E5BC3" w:rsidP="004E5BC3">
      <w:pPr>
        <w:numPr>
          <w:ilvl w:val="0"/>
          <w:numId w:val="1"/>
        </w:numPr>
        <w:jc w:val="center"/>
        <w:rPr>
          <w:b/>
        </w:rPr>
      </w:pPr>
      <w:r w:rsidRPr="00A51C8C">
        <w:rPr>
          <w:b/>
        </w:rPr>
        <w:t>ПРЕДМЕТ  ДОГОВОРА</w:t>
      </w:r>
      <w:r w:rsidR="00B2388D">
        <w:rPr>
          <w:b/>
        </w:rPr>
        <w:t>. ЗАВЕРЕНИЯ ОБ ОБСТОЯТЕЛЬСТВАХ</w:t>
      </w:r>
    </w:p>
    <w:p w:rsidR="004E5BC3" w:rsidRPr="006320CB" w:rsidRDefault="004E5BC3" w:rsidP="004E5BC3">
      <w:pPr>
        <w:ind w:left="360"/>
        <w:jc w:val="center"/>
      </w:pPr>
    </w:p>
    <w:p w:rsidR="004E5BC3" w:rsidRPr="006320CB" w:rsidRDefault="004E5BC3" w:rsidP="004E5BC3">
      <w:pPr>
        <w:widowControl w:val="0"/>
        <w:numPr>
          <w:ilvl w:val="1"/>
          <w:numId w:val="1"/>
        </w:numPr>
        <w:autoSpaceDE w:val="0"/>
        <w:autoSpaceDN w:val="0"/>
        <w:adjustRightInd w:val="0"/>
        <w:jc w:val="both"/>
      </w:pPr>
      <w:proofErr w:type="gramStart"/>
      <w:r w:rsidRPr="006320CB">
        <w:t>Платежный Агент обязуется от своего имени и за счет Принципала осуществлять прием денежных средств от плательщиков</w:t>
      </w:r>
      <w:r w:rsidR="00B2388D">
        <w:t>-физических лиц</w:t>
      </w:r>
      <w:r w:rsidRPr="006320CB">
        <w:t xml:space="preserve"> в целях исполнения денежных обязательств физического лица перед </w:t>
      </w:r>
      <w:r w:rsidR="00B2388D">
        <w:t>Принципалом</w:t>
      </w:r>
      <w:r w:rsidRPr="006320CB">
        <w:t xml:space="preserve">, а также обязуется  осуществлять последующие расчеты с </w:t>
      </w:r>
      <w:r w:rsidR="00CC1CC0">
        <w:t xml:space="preserve">Принципалом </w:t>
      </w:r>
      <w:r w:rsidRPr="006320CB">
        <w:t xml:space="preserve">в установленном настоящим </w:t>
      </w:r>
      <w:r w:rsidR="00CC1CC0">
        <w:t>Д</w:t>
      </w:r>
      <w:r w:rsidRPr="006320CB">
        <w:t>оговором порядке и в соответствии с законодательством Российской Федерации, а Принципал обязуется  уплатить Платежному Агенту вознаграждение в размере и в порядке, установленном настоящим</w:t>
      </w:r>
      <w:proofErr w:type="gramEnd"/>
      <w:r w:rsidRPr="006320CB">
        <w:t xml:space="preserve"> </w:t>
      </w:r>
      <w:r w:rsidR="00CC1CC0">
        <w:t>Д</w:t>
      </w:r>
      <w:r w:rsidRPr="006320CB">
        <w:t xml:space="preserve">оговором. </w:t>
      </w:r>
    </w:p>
    <w:p w:rsidR="00177FD6" w:rsidRDefault="004E5BC3" w:rsidP="00595A79">
      <w:pPr>
        <w:jc w:val="both"/>
      </w:pPr>
      <w:r w:rsidRPr="006320CB">
        <w:t>1.</w:t>
      </w:r>
      <w:r w:rsidR="00B2388D">
        <w:t>2</w:t>
      </w:r>
      <w:r w:rsidRPr="006320CB">
        <w:t>.  Принципал указывает сумму платежа в рублях, которую не</w:t>
      </w:r>
      <w:r w:rsidR="00351077">
        <w:t>обходимо получить с Плательщика</w:t>
      </w:r>
      <w:r w:rsidRPr="006320CB">
        <w:t xml:space="preserve"> в </w:t>
      </w:r>
      <w:r>
        <w:t>Заявке</w:t>
      </w:r>
      <w:r w:rsidR="00177FD6">
        <w:t>.</w:t>
      </w:r>
      <w:r w:rsidRPr="006320CB">
        <w:t xml:space="preserve"> </w:t>
      </w:r>
    </w:p>
    <w:p w:rsidR="00B2388D" w:rsidRDefault="00B2388D" w:rsidP="00595A79">
      <w:pPr>
        <w:jc w:val="both"/>
      </w:pPr>
      <w:r>
        <w:t xml:space="preserve">1.3. </w:t>
      </w:r>
      <w:r w:rsidR="004E5BC3" w:rsidRPr="006320CB">
        <w:t>Плательщик не оплачивает вознаграждение за прием у него денежных средств.</w:t>
      </w:r>
    </w:p>
    <w:p w:rsidR="00B2388D" w:rsidRDefault="00B2388D" w:rsidP="00EC1E2A">
      <w:pPr>
        <w:jc w:val="both"/>
      </w:pPr>
      <w:r>
        <w:t xml:space="preserve">1.4. </w:t>
      </w:r>
      <w:r w:rsidR="008770DF">
        <w:t xml:space="preserve">Агент подтверждает, что является добросовестным плательщиком налогов в бюджет Российской Федерации. В случае привлечения Принципала к налоговой ответственности за необоснованное, по мнению налоговых органов, включение в расходы сумм, выплаченных Агенту, что </w:t>
      </w:r>
      <w:proofErr w:type="gramStart"/>
      <w:r w:rsidR="008770DF">
        <w:t>повлекло за собой получение Принципалом необоснованной налоговой выгоды Агент обязуется</w:t>
      </w:r>
      <w:proofErr w:type="gramEnd"/>
      <w:r w:rsidR="008770DF">
        <w:t xml:space="preserve"> возместить Принципалу документально подтвержденные убытки в размере выплаченных Принципалом пени, неустоек и штрафов.</w:t>
      </w:r>
    </w:p>
    <w:p w:rsidR="008770DF" w:rsidRPr="006320CB" w:rsidRDefault="008770DF" w:rsidP="0017018F">
      <w:pPr>
        <w:jc w:val="both"/>
      </w:pPr>
      <w:r>
        <w:t>1.5. Агент подтверждает, что является платежным агентом и в процессе осуществления своей уставной деятельности выполняет все требования, предъявляемые к платежным агентам Федеральным законом N 103-ФЗ (ред. от 05.05.2014) «</w:t>
      </w:r>
      <w:r w:rsidRPr="00A10DCF">
        <w:t xml:space="preserve">О деятельности по приему платежей </w:t>
      </w:r>
      <w:r>
        <w:t>физических лиц, осуществляемой платежными агентами».</w:t>
      </w:r>
    </w:p>
    <w:p w:rsidR="004E5BC3" w:rsidRPr="006320CB" w:rsidRDefault="004E5BC3" w:rsidP="004E5BC3">
      <w:pPr>
        <w:jc w:val="center"/>
      </w:pPr>
    </w:p>
    <w:p w:rsidR="004E5BC3" w:rsidRPr="00A51C8C" w:rsidRDefault="004E5BC3" w:rsidP="004E5BC3">
      <w:pPr>
        <w:jc w:val="center"/>
        <w:rPr>
          <w:b/>
        </w:rPr>
      </w:pPr>
      <w:r w:rsidRPr="00A51C8C">
        <w:rPr>
          <w:b/>
        </w:rPr>
        <w:t>2. ПРАВА  И  ОБЯЗАННОСТИ  СТОРОН</w:t>
      </w:r>
    </w:p>
    <w:p w:rsidR="004E5BC3" w:rsidRPr="006320CB" w:rsidRDefault="004E5BC3" w:rsidP="004E5BC3">
      <w:pPr>
        <w:jc w:val="center"/>
      </w:pPr>
    </w:p>
    <w:p w:rsidR="004E5BC3" w:rsidRPr="006320CB" w:rsidRDefault="004E5BC3" w:rsidP="004E5BC3">
      <w:pPr>
        <w:tabs>
          <w:tab w:val="num" w:pos="567"/>
        </w:tabs>
        <w:ind w:left="567" w:hanging="567"/>
        <w:jc w:val="both"/>
      </w:pPr>
      <w:r w:rsidRPr="006320CB">
        <w:t>2.1.  Платежный Агент обязуется:</w:t>
      </w:r>
    </w:p>
    <w:p w:rsidR="004E5BC3" w:rsidRPr="006320CB" w:rsidRDefault="0064376E" w:rsidP="00E11033">
      <w:pPr>
        <w:jc w:val="both"/>
      </w:pPr>
      <w:r>
        <w:t xml:space="preserve">2.1.1. </w:t>
      </w:r>
      <w:r w:rsidR="004E5BC3" w:rsidRPr="006320CB">
        <w:t>принимать  денежные средства от Плательщиков в размере, указанном</w:t>
      </w:r>
      <w:r>
        <w:t xml:space="preserve"> в Заявке</w:t>
      </w:r>
      <w:r w:rsidR="00177FD6">
        <w:t>.</w:t>
      </w:r>
    </w:p>
    <w:p w:rsidR="004E5BC3" w:rsidRPr="006320CB" w:rsidRDefault="0064376E" w:rsidP="0064376E">
      <w:pPr>
        <w:jc w:val="both"/>
      </w:pPr>
      <w:r>
        <w:t xml:space="preserve">2.1.2. </w:t>
      </w:r>
      <w:r w:rsidR="004E5BC3" w:rsidRPr="006320CB">
        <w:t xml:space="preserve">выдавать </w:t>
      </w:r>
      <w:r w:rsidR="008770DF">
        <w:t>п</w:t>
      </w:r>
      <w:r w:rsidR="004E5BC3" w:rsidRPr="006320CB">
        <w:t>лательщику кассовый чек с соблюдением требований, установленных  законодательством</w:t>
      </w:r>
      <w:r w:rsidR="008770DF">
        <w:t xml:space="preserve"> РФ</w:t>
      </w:r>
      <w:r w:rsidR="004E5BC3" w:rsidRPr="006320CB">
        <w:t xml:space="preserve">; </w:t>
      </w:r>
    </w:p>
    <w:p w:rsidR="004E5BC3" w:rsidRPr="006320CB" w:rsidRDefault="0064376E" w:rsidP="0064376E">
      <w:pPr>
        <w:jc w:val="both"/>
      </w:pPr>
      <w:r>
        <w:t xml:space="preserve">2.1.3. </w:t>
      </w:r>
      <w:r w:rsidR="004E5BC3" w:rsidRPr="006320CB">
        <w:t xml:space="preserve">наличные денежные средства, полученные от </w:t>
      </w:r>
      <w:r w:rsidR="008770DF">
        <w:t>п</w:t>
      </w:r>
      <w:r w:rsidR="004E5BC3" w:rsidRPr="006320CB">
        <w:t>лательщиков, Платежный Агент обязан зачислять на специальный банковский счет Платежного Агента, открытый в соответствии с п.15 Федерального Закона 103-ФЗ от 03/06/09</w:t>
      </w:r>
      <w:r w:rsidR="008770DF">
        <w:t xml:space="preserve"> </w:t>
      </w:r>
      <w:r w:rsidR="004E5BC3" w:rsidRPr="006320CB">
        <w:t>г.</w:t>
      </w:r>
      <w:r w:rsidR="008770DF" w:rsidRPr="00595A79">
        <w:t>;</w:t>
      </w:r>
      <w:r w:rsidR="004E5BC3" w:rsidRPr="006320CB">
        <w:t xml:space="preserve"> </w:t>
      </w:r>
    </w:p>
    <w:p w:rsidR="004E5BC3" w:rsidRPr="006320CB" w:rsidRDefault="0064376E" w:rsidP="0064376E">
      <w:pPr>
        <w:jc w:val="both"/>
      </w:pPr>
      <w:r>
        <w:t xml:space="preserve">2.1.4. </w:t>
      </w:r>
      <w:r w:rsidR="004E5BC3" w:rsidRPr="006320CB">
        <w:t xml:space="preserve">в соответствии с п.4.1 Договора надлежащим образом и в срок перечислить Принципалу полученные на основании Договора денежные средства со своего </w:t>
      </w:r>
      <w:r w:rsidR="004E5BC3" w:rsidRPr="006320CB">
        <w:lastRenderedPageBreak/>
        <w:t xml:space="preserve">специального банковского счета Платежного Агента на специальный банковский счет, открытый Принципалом в соответствии с п.18 Федерального закона 103-ФЗ от 03/06/09г; </w:t>
      </w:r>
    </w:p>
    <w:p w:rsidR="004E5BC3" w:rsidRPr="006320CB" w:rsidRDefault="0064376E" w:rsidP="00216485">
      <w:pPr>
        <w:jc w:val="both"/>
      </w:pPr>
      <w:r>
        <w:t>2.1.5</w:t>
      </w:r>
      <w:r w:rsidR="00216485">
        <w:t xml:space="preserve">. </w:t>
      </w:r>
      <w:r w:rsidR="004E5BC3" w:rsidRPr="006320CB">
        <w:t>предоставлять Принципалу еже</w:t>
      </w:r>
      <w:r w:rsidR="00E11033">
        <w:t>дневно</w:t>
      </w:r>
      <w:r w:rsidR="004E5BC3" w:rsidRPr="006320CB">
        <w:t xml:space="preserve"> письменные отчеты Платежного Агента согласно п. 3.2 настоящего </w:t>
      </w:r>
      <w:r w:rsidR="00C856B0">
        <w:t>Д</w:t>
      </w:r>
      <w:r w:rsidR="004E5BC3" w:rsidRPr="006320CB">
        <w:t>оговора</w:t>
      </w:r>
      <w:r w:rsidR="00E11033">
        <w:t>, а также сводный ежемесячный отчет</w:t>
      </w:r>
      <w:r w:rsidR="008770DF" w:rsidRPr="00595A79">
        <w:t>;</w:t>
      </w:r>
    </w:p>
    <w:p w:rsidR="008770DF" w:rsidRDefault="00216485" w:rsidP="00216485">
      <w:pPr>
        <w:jc w:val="both"/>
      </w:pPr>
      <w:r>
        <w:t xml:space="preserve">2.1.6. </w:t>
      </w:r>
      <w:r w:rsidR="004E5BC3" w:rsidRPr="006320CB">
        <w:t xml:space="preserve">обеспечивать неустойкой неисполнение обязанности  по осуществлению расчетов с Принципалом в срок, предусмотренный настоящим </w:t>
      </w:r>
      <w:r w:rsidR="00C856B0">
        <w:t>Д</w:t>
      </w:r>
      <w:r w:rsidR="004E5BC3" w:rsidRPr="006320CB">
        <w:t>оговором</w:t>
      </w:r>
      <w:r w:rsidR="008770DF" w:rsidRPr="00595A79">
        <w:t>;</w:t>
      </w:r>
    </w:p>
    <w:p w:rsidR="008770DF" w:rsidRDefault="00216485" w:rsidP="00216485">
      <w:pPr>
        <w:jc w:val="both"/>
      </w:pPr>
      <w:r>
        <w:t>2.1.7.</w:t>
      </w:r>
      <w:r w:rsidR="008770DF" w:rsidRPr="002E7353">
        <w:t>Обеспечить опрятный внешний вид</w:t>
      </w:r>
      <w:r w:rsidR="008770DF">
        <w:t xml:space="preserve"> работников Агента</w:t>
      </w:r>
      <w:r w:rsidR="008770DF" w:rsidRPr="002E7353">
        <w:t xml:space="preserve">, а также уважительное, корректное, доброжелательное отношение </w:t>
      </w:r>
      <w:r w:rsidR="008770DF">
        <w:t xml:space="preserve">работников </w:t>
      </w:r>
      <w:r w:rsidR="008770DF" w:rsidRPr="002E7353">
        <w:t>Агента, осуще</w:t>
      </w:r>
      <w:r w:rsidR="008770DF">
        <w:t>ствляющих прием денежных средств от плательщиков.</w:t>
      </w:r>
    </w:p>
    <w:p w:rsidR="004E5BC3" w:rsidRPr="006320CB" w:rsidRDefault="008770DF" w:rsidP="004E5BC3">
      <w:pPr>
        <w:ind w:left="360" w:hanging="360"/>
        <w:jc w:val="both"/>
      </w:pPr>
      <w:r w:rsidRPr="006320CB" w:rsidDel="008770DF">
        <w:t xml:space="preserve"> </w:t>
      </w:r>
    </w:p>
    <w:p w:rsidR="004E5BC3" w:rsidRPr="006320CB" w:rsidRDefault="004E5BC3" w:rsidP="004E5BC3">
      <w:pPr>
        <w:ind w:left="360" w:hanging="360"/>
        <w:jc w:val="both"/>
      </w:pPr>
      <w:r w:rsidRPr="006320CB">
        <w:t xml:space="preserve">2.2. Принципал обязуется: </w:t>
      </w:r>
    </w:p>
    <w:p w:rsidR="004E5BC3" w:rsidRPr="006320CB" w:rsidRDefault="004E5BC3" w:rsidP="004E5BC3">
      <w:pPr>
        <w:numPr>
          <w:ilvl w:val="2"/>
          <w:numId w:val="7"/>
        </w:numPr>
        <w:tabs>
          <w:tab w:val="clear" w:pos="1080"/>
          <w:tab w:val="num" w:pos="0"/>
        </w:tabs>
        <w:ind w:left="0" w:firstLine="0"/>
        <w:jc w:val="both"/>
      </w:pPr>
      <w:r w:rsidRPr="006320CB">
        <w:t xml:space="preserve">обеспечить </w:t>
      </w:r>
      <w:r w:rsidR="008770DF">
        <w:t>п</w:t>
      </w:r>
      <w:r w:rsidRPr="006320CB">
        <w:t>лательщика надлежащими сопроводительными документами в соответствии с действующим законодательством РФ</w:t>
      </w:r>
      <w:r w:rsidR="008770DF" w:rsidRPr="002D4A4B">
        <w:t>;</w:t>
      </w:r>
      <w:r w:rsidRPr="006320CB">
        <w:t xml:space="preserve"> </w:t>
      </w:r>
    </w:p>
    <w:p w:rsidR="004E5BC3" w:rsidRPr="006320CB" w:rsidRDefault="004E5BC3" w:rsidP="004E5BC3">
      <w:pPr>
        <w:numPr>
          <w:ilvl w:val="2"/>
          <w:numId w:val="7"/>
        </w:numPr>
        <w:tabs>
          <w:tab w:val="clear" w:pos="1080"/>
          <w:tab w:val="num" w:pos="0"/>
        </w:tabs>
        <w:ind w:left="0" w:firstLine="0"/>
        <w:jc w:val="both"/>
      </w:pPr>
      <w:r w:rsidRPr="006320CB">
        <w:t xml:space="preserve">своевременно и полностью выплачивать Платежному Агенту вознаграждение в размере и порядке, установленном разделом 3 Договора; </w:t>
      </w:r>
    </w:p>
    <w:p w:rsidR="004E5BC3" w:rsidRPr="006320CB" w:rsidRDefault="004E5BC3" w:rsidP="004E5BC3">
      <w:pPr>
        <w:numPr>
          <w:ilvl w:val="2"/>
          <w:numId w:val="7"/>
        </w:numPr>
        <w:tabs>
          <w:tab w:val="clear" w:pos="1080"/>
          <w:tab w:val="num" w:pos="0"/>
        </w:tabs>
        <w:ind w:left="0" w:firstLine="0"/>
        <w:jc w:val="both"/>
      </w:pPr>
      <w:r w:rsidRPr="006320CB">
        <w:t>предоставлять Платежному Агенту всю необходимую информацию для исполнения обязательств по настоящему  Договору;</w:t>
      </w:r>
    </w:p>
    <w:p w:rsidR="004E5BC3" w:rsidRPr="006320CB" w:rsidRDefault="004E5BC3" w:rsidP="004E5BC3">
      <w:pPr>
        <w:numPr>
          <w:ilvl w:val="2"/>
          <w:numId w:val="7"/>
        </w:numPr>
        <w:tabs>
          <w:tab w:val="clear" w:pos="1080"/>
          <w:tab w:val="num" w:pos="0"/>
        </w:tabs>
        <w:ind w:left="0" w:firstLine="0"/>
        <w:jc w:val="both"/>
      </w:pPr>
      <w:r w:rsidRPr="006320CB">
        <w:t>своевременно информировать обо всех существенных изменениях, влияющих на  исполнение Договора</w:t>
      </w:r>
      <w:r w:rsidR="008770DF" w:rsidRPr="002D4A4B">
        <w:t>;</w:t>
      </w:r>
    </w:p>
    <w:p w:rsidR="004E5BC3" w:rsidRPr="006320CB" w:rsidRDefault="004E5BC3" w:rsidP="004E5BC3">
      <w:pPr>
        <w:numPr>
          <w:ilvl w:val="2"/>
          <w:numId w:val="7"/>
        </w:numPr>
        <w:tabs>
          <w:tab w:val="clear" w:pos="1080"/>
          <w:tab w:val="num" w:pos="0"/>
        </w:tabs>
        <w:autoSpaceDE w:val="0"/>
        <w:autoSpaceDN w:val="0"/>
        <w:ind w:left="0" w:firstLine="0"/>
        <w:jc w:val="both"/>
      </w:pPr>
      <w:r w:rsidRPr="006320CB">
        <w:t xml:space="preserve"> использовать специальный банковский счет для расчетов с Платежным Агентом.  </w:t>
      </w:r>
    </w:p>
    <w:p w:rsidR="004E5BC3" w:rsidRPr="006320CB" w:rsidRDefault="004E5BC3" w:rsidP="004E5BC3">
      <w:pPr>
        <w:numPr>
          <w:ilvl w:val="1"/>
          <w:numId w:val="8"/>
        </w:numPr>
        <w:ind w:left="0" w:firstLine="0"/>
        <w:jc w:val="both"/>
      </w:pPr>
      <w:r w:rsidRPr="006320CB">
        <w:t>Платежный  Агент имеет право:</w:t>
      </w:r>
    </w:p>
    <w:p w:rsidR="004E5BC3" w:rsidRPr="00BA52E1" w:rsidRDefault="004E5BC3" w:rsidP="004E5BC3">
      <w:pPr>
        <w:numPr>
          <w:ilvl w:val="2"/>
          <w:numId w:val="8"/>
        </w:numPr>
        <w:tabs>
          <w:tab w:val="clear" w:pos="1080"/>
          <w:tab w:val="num" w:pos="0"/>
        </w:tabs>
        <w:ind w:left="0" w:firstLine="0"/>
        <w:jc w:val="both"/>
        <w:rPr>
          <w:strike/>
        </w:rPr>
      </w:pPr>
      <w:r w:rsidRPr="006320CB">
        <w:t xml:space="preserve">привлекать других лиц – субагентов - для осуществления приема платежей физических лиц </w:t>
      </w:r>
      <w:r w:rsidR="00FF2F5E">
        <w:t>- п</w:t>
      </w:r>
      <w:r w:rsidRPr="006320CB">
        <w:t>лательщиков в целях  исполнения поручений Принципала по настоящему договору. Платежный Агент остается ответственным за действия субагента перед Принципалом</w:t>
      </w:r>
      <w:r>
        <w:t>.</w:t>
      </w:r>
    </w:p>
    <w:p w:rsidR="004E5BC3" w:rsidRPr="006320CB" w:rsidRDefault="004E5BC3" w:rsidP="004E5BC3">
      <w:pPr>
        <w:numPr>
          <w:ilvl w:val="1"/>
          <w:numId w:val="2"/>
        </w:numPr>
        <w:tabs>
          <w:tab w:val="clear" w:pos="360"/>
          <w:tab w:val="num" w:pos="426"/>
        </w:tabs>
        <w:ind w:left="0" w:firstLine="0"/>
        <w:jc w:val="both"/>
      </w:pPr>
      <w:r w:rsidRPr="006320CB">
        <w:t xml:space="preserve"> Принципал имеет право:</w:t>
      </w:r>
    </w:p>
    <w:p w:rsidR="004E5BC3" w:rsidRPr="006320CB" w:rsidRDefault="004E5BC3" w:rsidP="004E5BC3">
      <w:pPr>
        <w:numPr>
          <w:ilvl w:val="2"/>
          <w:numId w:val="2"/>
        </w:numPr>
        <w:tabs>
          <w:tab w:val="clear" w:pos="720"/>
          <w:tab w:val="num" w:pos="0"/>
        </w:tabs>
        <w:ind w:left="0" w:firstLine="0"/>
        <w:jc w:val="both"/>
      </w:pPr>
      <w:r w:rsidRPr="006320CB">
        <w:t>контролировать действия Платежного Агента, производимые им в рамках настоящего Договора;</w:t>
      </w:r>
    </w:p>
    <w:p w:rsidR="004E5BC3" w:rsidRPr="006320CB" w:rsidRDefault="004E5BC3" w:rsidP="004E5BC3">
      <w:pPr>
        <w:numPr>
          <w:ilvl w:val="2"/>
          <w:numId w:val="2"/>
        </w:numPr>
        <w:tabs>
          <w:tab w:val="clear" w:pos="720"/>
          <w:tab w:val="num" w:pos="0"/>
        </w:tabs>
        <w:ind w:left="0" w:firstLine="0"/>
        <w:jc w:val="both"/>
      </w:pPr>
      <w:r w:rsidRPr="006320CB">
        <w:t>получать отчеты от Платежного Агента о выполнении поручений Принципала по Договору, а именно о платежах, полученных в рамках Договора.</w:t>
      </w:r>
    </w:p>
    <w:p w:rsidR="004E5BC3" w:rsidRPr="006320CB" w:rsidRDefault="004E5BC3" w:rsidP="004E5BC3">
      <w:pPr>
        <w:jc w:val="both"/>
      </w:pPr>
    </w:p>
    <w:p w:rsidR="004E5BC3" w:rsidRPr="00A51C8C" w:rsidRDefault="004E5BC3" w:rsidP="004E5BC3">
      <w:pPr>
        <w:ind w:left="360"/>
        <w:jc w:val="center"/>
        <w:rPr>
          <w:b/>
        </w:rPr>
      </w:pPr>
      <w:r w:rsidRPr="00A51C8C">
        <w:rPr>
          <w:b/>
        </w:rPr>
        <w:t xml:space="preserve">3. </w:t>
      </w:r>
      <w:r w:rsidRPr="00A51C8C">
        <w:rPr>
          <w:b/>
          <w:caps/>
        </w:rPr>
        <w:t>Вознаграждение  Платежного АГЕНТА  и  отчет Платежного  АГЕНТА</w:t>
      </w:r>
    </w:p>
    <w:p w:rsidR="004E5BC3" w:rsidRPr="006320CB" w:rsidRDefault="004E5BC3" w:rsidP="004E5BC3">
      <w:pPr>
        <w:jc w:val="both"/>
      </w:pPr>
    </w:p>
    <w:p w:rsidR="004E5BC3" w:rsidRPr="006320CB" w:rsidRDefault="004E5BC3" w:rsidP="004E5BC3">
      <w:pPr>
        <w:numPr>
          <w:ilvl w:val="1"/>
          <w:numId w:val="3"/>
        </w:numPr>
        <w:tabs>
          <w:tab w:val="clear" w:pos="360"/>
          <w:tab w:val="num" w:pos="0"/>
        </w:tabs>
        <w:ind w:left="0" w:firstLine="0"/>
        <w:jc w:val="both"/>
      </w:pPr>
      <w:r w:rsidRPr="006320CB">
        <w:t>Принципал уплачивает Платежному Агенту вознаграждение за исполнение пору</w:t>
      </w:r>
      <w:r w:rsidR="00EB5E27">
        <w:t xml:space="preserve">чения в размере </w:t>
      </w:r>
      <w:r w:rsidR="00FE5EC2" w:rsidRPr="00FE5EC2">
        <w:t>2</w:t>
      </w:r>
      <w:bookmarkStart w:id="1" w:name="_GoBack"/>
      <w:bookmarkEnd w:id="1"/>
      <w:r w:rsidR="0013455F">
        <w:t>%</w:t>
      </w:r>
      <w:r w:rsidRPr="006320CB">
        <w:t xml:space="preserve"> от суммы денежных средств, полученной по поручению Принципала и подлежащей перечислению на счет Принципала</w:t>
      </w:r>
      <w:r w:rsidRPr="002218F6">
        <w:t>.</w:t>
      </w:r>
      <w:r w:rsidRPr="006320CB">
        <w:t xml:space="preserve"> Основанием для оплаты вознаграждения является отчет Платежного Агента</w:t>
      </w:r>
      <w:r w:rsidR="0064376E">
        <w:t xml:space="preserve"> </w:t>
      </w:r>
      <w:r w:rsidRPr="00E32B79">
        <w:t>и акт оказанных услуг</w:t>
      </w:r>
      <w:r w:rsidRPr="006320CB">
        <w:t>. Вознаграждение включает в себя расходы Платежного Агента  по исполнению данного поручения. </w:t>
      </w:r>
    </w:p>
    <w:p w:rsidR="00411CF9" w:rsidRDefault="00411CF9" w:rsidP="00411CF9">
      <w:pPr>
        <w:numPr>
          <w:ilvl w:val="1"/>
          <w:numId w:val="3"/>
        </w:numPr>
        <w:jc w:val="both"/>
      </w:pPr>
      <w:r>
        <w:t xml:space="preserve"> </w:t>
      </w:r>
      <w:r w:rsidRPr="00411CF9">
        <w:t xml:space="preserve">Платежный Агент обязан по факту перевода </w:t>
      </w:r>
      <w:r w:rsidR="005628DF">
        <w:t>денежных средств,</w:t>
      </w:r>
      <w:r w:rsidR="0037032D">
        <w:t xml:space="preserve"> полученных от </w:t>
      </w:r>
      <w:r w:rsidRPr="00411CF9">
        <w:t>клиентов</w:t>
      </w:r>
      <w:r w:rsidR="005628DF">
        <w:t xml:space="preserve"> Принципала</w:t>
      </w:r>
      <w:r w:rsidRPr="00411CF9">
        <w:t xml:space="preserve">, составлять и </w:t>
      </w:r>
      <w:r w:rsidR="005628DF">
        <w:t>направлять</w:t>
      </w:r>
      <w:r w:rsidRPr="00411CF9">
        <w:t xml:space="preserve"> по </w:t>
      </w:r>
      <w:r w:rsidR="005628DF">
        <w:t xml:space="preserve">электронной почте Принципалу отчет по форме, </w:t>
      </w:r>
      <w:r w:rsidR="005628DF">
        <w:tab/>
        <w:t xml:space="preserve">согласованной Сторонами </w:t>
      </w:r>
      <w:r w:rsidRPr="00411CF9">
        <w:t>в Приложении №</w:t>
      </w:r>
      <w:r>
        <w:t xml:space="preserve"> 1</w:t>
      </w:r>
      <w:r w:rsidRPr="00411CF9">
        <w:t xml:space="preserve"> к Агентскому договору</w:t>
      </w:r>
      <w:r w:rsidR="004020C3">
        <w:t xml:space="preserve"> </w:t>
      </w:r>
      <w:r w:rsidR="00500057">
        <w:rPr>
          <w:b/>
        </w:rPr>
        <w:t xml:space="preserve">на каждый </w:t>
      </w:r>
      <w:r w:rsidR="00E11033">
        <w:rPr>
          <w:b/>
        </w:rPr>
        <w:t>платежный день не позднее следующего</w:t>
      </w:r>
      <w:r w:rsidR="00500057">
        <w:rPr>
          <w:b/>
        </w:rPr>
        <w:t xml:space="preserve"> рабоч</w:t>
      </w:r>
      <w:r w:rsidR="00E11033">
        <w:rPr>
          <w:b/>
        </w:rPr>
        <w:t>его дня</w:t>
      </w:r>
      <w:r w:rsidR="00500057">
        <w:rPr>
          <w:b/>
        </w:rPr>
        <w:t>, после совершения перевода денежных средств.</w:t>
      </w:r>
    </w:p>
    <w:p w:rsidR="004E5BC3" w:rsidRPr="004020C3" w:rsidRDefault="004E5BC3" w:rsidP="004E5BC3">
      <w:pPr>
        <w:numPr>
          <w:ilvl w:val="1"/>
          <w:numId w:val="3"/>
        </w:numPr>
        <w:tabs>
          <w:tab w:val="clear" w:pos="360"/>
          <w:tab w:val="num" w:pos="0"/>
        </w:tabs>
        <w:ind w:left="0" w:firstLine="0"/>
        <w:jc w:val="both"/>
        <w:rPr>
          <w:b/>
        </w:rPr>
      </w:pPr>
      <w:r w:rsidRPr="006320CB">
        <w:t xml:space="preserve">С периодичностью один раз в </w:t>
      </w:r>
      <w:r w:rsidR="00411CF9">
        <w:t>месяц</w:t>
      </w:r>
      <w:r w:rsidR="007A1E3D">
        <w:t xml:space="preserve"> (также «Отчетный месяц»)</w:t>
      </w:r>
      <w:r w:rsidR="00411CF9">
        <w:t xml:space="preserve"> </w:t>
      </w:r>
      <w:r w:rsidRPr="006320CB">
        <w:t xml:space="preserve">Платежный Агент  обязуется </w:t>
      </w:r>
      <w:proofErr w:type="gramStart"/>
      <w:r w:rsidRPr="006320CB">
        <w:t>предоставить Принципалу отчеты</w:t>
      </w:r>
      <w:proofErr w:type="gramEnd"/>
      <w:r w:rsidRPr="006320CB">
        <w:t xml:space="preserve"> по форме, приведенной в Приложении № </w:t>
      </w:r>
      <w:r w:rsidR="00411CF9">
        <w:t>2</w:t>
      </w:r>
      <w:r w:rsidRPr="00281709">
        <w:t xml:space="preserve"> </w:t>
      </w:r>
      <w:r w:rsidRPr="006320CB">
        <w:t xml:space="preserve"> к Договору, а также счет, счет-фактуру и акт оказанных услуг.</w:t>
      </w:r>
      <w:r w:rsidR="004020C3">
        <w:t xml:space="preserve"> </w:t>
      </w:r>
      <w:r w:rsidR="004020C3" w:rsidRPr="004020C3">
        <w:rPr>
          <w:b/>
        </w:rPr>
        <w:t xml:space="preserve">Отчет и иные указанные выше документы должны быть предоставлены не позднее 2 (Второго) рабочего дня месяца, следующего </w:t>
      </w:r>
      <w:proofErr w:type="gramStart"/>
      <w:r w:rsidR="004020C3" w:rsidRPr="004020C3">
        <w:rPr>
          <w:b/>
        </w:rPr>
        <w:t>за</w:t>
      </w:r>
      <w:proofErr w:type="gramEnd"/>
      <w:r w:rsidR="004020C3" w:rsidRPr="004020C3">
        <w:rPr>
          <w:b/>
        </w:rPr>
        <w:t xml:space="preserve"> отчетным.</w:t>
      </w:r>
    </w:p>
    <w:p w:rsidR="004E5BC3" w:rsidRPr="006320CB" w:rsidRDefault="004E5BC3" w:rsidP="004E5BC3">
      <w:pPr>
        <w:numPr>
          <w:ilvl w:val="1"/>
          <w:numId w:val="3"/>
        </w:numPr>
        <w:tabs>
          <w:tab w:val="clear" w:pos="360"/>
          <w:tab w:val="num" w:pos="0"/>
        </w:tabs>
        <w:ind w:left="0" w:firstLine="0"/>
        <w:jc w:val="both"/>
      </w:pPr>
      <w:r w:rsidRPr="006320CB">
        <w:t>Принципал обязан рассмотреть отчет</w:t>
      </w:r>
      <w:r w:rsidR="0057495C">
        <w:t xml:space="preserve"> и акт об оказании услуг</w:t>
      </w:r>
      <w:r w:rsidRPr="006320CB">
        <w:t xml:space="preserve"> в течение </w:t>
      </w:r>
      <w:r>
        <w:t>5 (пяти)</w:t>
      </w:r>
      <w:r w:rsidRPr="006320CB">
        <w:t xml:space="preserve"> рабочих дней с момента получения отчета</w:t>
      </w:r>
      <w:r w:rsidR="0057495C">
        <w:t xml:space="preserve"> и акта об оказании услуг</w:t>
      </w:r>
      <w:r w:rsidRPr="006320CB">
        <w:t xml:space="preserve">, и в случае имеющихся возражений сообщить о них Платежному Агенту в течение вышеуказанного </w:t>
      </w:r>
      <w:r w:rsidRPr="006320CB">
        <w:lastRenderedPageBreak/>
        <w:t>срока. В противном случае отчет</w:t>
      </w:r>
      <w:r w:rsidR="0057495C">
        <w:t xml:space="preserve"> и акт об оказании услуг</w:t>
      </w:r>
      <w:r w:rsidRPr="006320CB">
        <w:t xml:space="preserve"> счита</w:t>
      </w:r>
      <w:r w:rsidR="0057495C">
        <w:t>ю</w:t>
      </w:r>
      <w:r w:rsidRPr="006320CB">
        <w:t xml:space="preserve">тся принятым и Платежный Агент вправе требовать вознаграждение, предусмотренное п. 3.1. настоящего Договора. </w:t>
      </w:r>
    </w:p>
    <w:p w:rsidR="004E5BC3" w:rsidRPr="006320CB" w:rsidRDefault="004E5BC3" w:rsidP="004E5BC3">
      <w:pPr>
        <w:ind w:left="360"/>
        <w:jc w:val="center"/>
      </w:pPr>
    </w:p>
    <w:p w:rsidR="004E5BC3" w:rsidRPr="00A51C8C" w:rsidRDefault="004E5BC3" w:rsidP="004E5BC3">
      <w:pPr>
        <w:ind w:left="360"/>
        <w:jc w:val="center"/>
        <w:rPr>
          <w:b/>
        </w:rPr>
      </w:pPr>
      <w:r w:rsidRPr="00A51C8C">
        <w:rPr>
          <w:b/>
        </w:rPr>
        <w:t xml:space="preserve">4. </w:t>
      </w:r>
      <w:r w:rsidRPr="00A51C8C">
        <w:rPr>
          <w:b/>
          <w:caps/>
        </w:rPr>
        <w:t>Порядок  расчетов</w:t>
      </w:r>
    </w:p>
    <w:p w:rsidR="004E5BC3" w:rsidRPr="006320CB" w:rsidRDefault="004E5BC3" w:rsidP="004E5BC3">
      <w:pPr>
        <w:ind w:left="360"/>
        <w:jc w:val="both"/>
      </w:pPr>
    </w:p>
    <w:p w:rsidR="004E5BC3" w:rsidRPr="007A1E3D" w:rsidRDefault="004E5BC3" w:rsidP="004E5BC3">
      <w:pPr>
        <w:numPr>
          <w:ilvl w:val="1"/>
          <w:numId w:val="4"/>
        </w:numPr>
        <w:tabs>
          <w:tab w:val="clear" w:pos="360"/>
          <w:tab w:val="num" w:pos="0"/>
        </w:tabs>
        <w:ind w:left="0" w:firstLine="0"/>
        <w:jc w:val="both"/>
        <w:rPr>
          <w:b/>
        </w:rPr>
      </w:pPr>
      <w:r w:rsidRPr="006320CB">
        <w:t>Все денежные средства, полученные Платежным Агентом</w:t>
      </w:r>
      <w:r w:rsidR="00F85BBD">
        <w:t xml:space="preserve"> от </w:t>
      </w:r>
      <w:proofErr w:type="gramStart"/>
      <w:r w:rsidR="00F85BBD">
        <w:t>плательщиков-физических</w:t>
      </w:r>
      <w:proofErr w:type="gramEnd"/>
      <w:r w:rsidR="00F85BBD">
        <w:t xml:space="preserve"> лиц</w:t>
      </w:r>
      <w:r w:rsidRPr="006320CB">
        <w:t xml:space="preserve">, Платежный Агент обязан перечислять Принципалу. </w:t>
      </w:r>
      <w:r w:rsidRPr="007A1E3D">
        <w:rPr>
          <w:b/>
        </w:rPr>
        <w:t>Перевод денежных средств осуществляется</w:t>
      </w:r>
      <w:r w:rsidR="007A1E3D">
        <w:rPr>
          <w:b/>
        </w:rPr>
        <w:t xml:space="preserve"> не позднее 3 рабочего дня, следующего</w:t>
      </w:r>
      <w:r w:rsidR="007A1E3D" w:rsidRPr="007A1E3D">
        <w:rPr>
          <w:b/>
        </w:rPr>
        <w:t xml:space="preserve"> за получением</w:t>
      </w:r>
      <w:r w:rsidR="007A1E3D">
        <w:rPr>
          <w:b/>
        </w:rPr>
        <w:t xml:space="preserve"> Платежным агентом</w:t>
      </w:r>
      <w:r w:rsidR="007A1E3D" w:rsidRPr="007A1E3D">
        <w:rPr>
          <w:b/>
        </w:rPr>
        <w:t xml:space="preserve"> наличных денежных средств от </w:t>
      </w:r>
      <w:proofErr w:type="gramStart"/>
      <w:r w:rsidR="007A1E3D" w:rsidRPr="007A1E3D">
        <w:rPr>
          <w:b/>
        </w:rPr>
        <w:t>плательщиков-физических</w:t>
      </w:r>
      <w:proofErr w:type="gramEnd"/>
      <w:r w:rsidR="007A1E3D" w:rsidRPr="007A1E3D">
        <w:rPr>
          <w:b/>
        </w:rPr>
        <w:t xml:space="preserve"> лиц</w:t>
      </w:r>
      <w:r w:rsidR="00770D8A" w:rsidRPr="007A1E3D">
        <w:rPr>
          <w:b/>
        </w:rPr>
        <w:t>.</w:t>
      </w:r>
      <w:r w:rsidR="007A1E3D">
        <w:rPr>
          <w:b/>
        </w:rPr>
        <w:t xml:space="preserve"> </w:t>
      </w:r>
      <w:r w:rsidR="007A1E3D" w:rsidRPr="00484FA0">
        <w:rPr>
          <w:b/>
          <w:highlight w:val="yellow"/>
        </w:rPr>
        <w:t>При этом перечисление денежных средств должно осуществляться ежедневно в рабочие дни.</w:t>
      </w:r>
      <w:r w:rsidR="007A1E3D">
        <w:rPr>
          <w:b/>
        </w:rPr>
        <w:t xml:space="preserve"> </w:t>
      </w:r>
    </w:p>
    <w:p w:rsidR="00C856B0" w:rsidRDefault="004E5BC3" w:rsidP="0017018F">
      <w:pPr>
        <w:numPr>
          <w:ilvl w:val="1"/>
          <w:numId w:val="4"/>
        </w:numPr>
        <w:tabs>
          <w:tab w:val="clear" w:pos="360"/>
          <w:tab w:val="num" w:pos="0"/>
        </w:tabs>
        <w:ind w:left="0" w:firstLine="0"/>
        <w:jc w:val="both"/>
      </w:pPr>
      <w:r w:rsidRPr="006320CB">
        <w:t>Принципал обязан оплатить причитающееся Платежному Агенту</w:t>
      </w:r>
      <w:r>
        <w:t xml:space="preserve"> вознаграждение в течение 5 (пяти)</w:t>
      </w:r>
      <w:r w:rsidRPr="006320CB">
        <w:t xml:space="preserve"> рабочих дней после утверждения отчета Платежного Агента (п.3.3.)</w:t>
      </w:r>
      <w:r w:rsidR="0094616C">
        <w:t xml:space="preserve"> и подписания акта об оказании услуг</w:t>
      </w:r>
      <w:r w:rsidRPr="006320CB">
        <w:t xml:space="preserve"> на расчетный счет Агента, указанный в </w:t>
      </w:r>
      <w:r w:rsidRPr="00282FA5">
        <w:t>п.11</w:t>
      </w:r>
      <w:r w:rsidRPr="006320CB">
        <w:t xml:space="preserve"> настоящего </w:t>
      </w:r>
      <w:r w:rsidR="0094616C">
        <w:t>Д</w:t>
      </w:r>
      <w:r w:rsidRPr="006320CB">
        <w:t>оговора.</w:t>
      </w:r>
    </w:p>
    <w:p w:rsidR="00C856B0" w:rsidRPr="006320CB" w:rsidRDefault="00C856B0" w:rsidP="00511F35">
      <w:pPr>
        <w:numPr>
          <w:ilvl w:val="1"/>
          <w:numId w:val="4"/>
        </w:numPr>
        <w:tabs>
          <w:tab w:val="clear" w:pos="360"/>
          <w:tab w:val="num" w:pos="0"/>
        </w:tabs>
        <w:ind w:left="0" w:firstLine="0"/>
        <w:jc w:val="both"/>
      </w:pPr>
      <w:r w:rsidRPr="0069287B">
        <w:t>Сторонами согласовано, что в отношении любых денежных обязатель</w:t>
      </w:r>
      <w:proofErr w:type="gramStart"/>
      <w:r w:rsidRPr="0069287B">
        <w:t>ств Ст</w:t>
      </w:r>
      <w:proofErr w:type="gramEnd"/>
      <w:r w:rsidRPr="0069287B">
        <w:t>орон по Договору законные проценты (проценты на сумму долга за период пользования денежными средствами), предусмотренные ст. 317.1 ГК РФ, не начисляются.</w:t>
      </w:r>
      <w:r w:rsidRPr="005A2C6B">
        <w:t xml:space="preserve"> </w:t>
      </w:r>
    </w:p>
    <w:p w:rsidR="004E5BC3" w:rsidRPr="006320CB" w:rsidRDefault="004E5BC3" w:rsidP="004E5BC3">
      <w:pPr>
        <w:ind w:left="360"/>
        <w:jc w:val="center"/>
      </w:pPr>
    </w:p>
    <w:p w:rsidR="004E5BC3" w:rsidRPr="00282FA5" w:rsidRDefault="004E5BC3" w:rsidP="004E5BC3">
      <w:pPr>
        <w:numPr>
          <w:ilvl w:val="0"/>
          <w:numId w:val="5"/>
        </w:numPr>
        <w:jc w:val="center"/>
        <w:rPr>
          <w:b/>
          <w:caps/>
        </w:rPr>
      </w:pPr>
      <w:r w:rsidRPr="00726D1A">
        <w:rPr>
          <w:b/>
          <w:caps/>
        </w:rPr>
        <w:t>Ответственность  сторон</w:t>
      </w:r>
    </w:p>
    <w:p w:rsidR="004E5BC3" w:rsidRPr="00282FA5" w:rsidRDefault="004E5BC3" w:rsidP="004E5BC3">
      <w:pPr>
        <w:ind w:left="360"/>
      </w:pPr>
    </w:p>
    <w:p w:rsidR="004E5BC3" w:rsidRPr="006320CB" w:rsidRDefault="004E5BC3" w:rsidP="004E5BC3">
      <w:pPr>
        <w:numPr>
          <w:ilvl w:val="1"/>
          <w:numId w:val="5"/>
        </w:numPr>
        <w:tabs>
          <w:tab w:val="clear" w:pos="360"/>
          <w:tab w:val="num" w:pos="0"/>
        </w:tabs>
        <w:ind w:left="0" w:firstLine="0"/>
        <w:jc w:val="both"/>
      </w:pPr>
      <w:r w:rsidRPr="006320CB">
        <w:t xml:space="preserve">За неисполнение или ненадлежащее исполнение обязанностей по настоящему Договору </w:t>
      </w:r>
      <w:r w:rsidR="006B75E2">
        <w:t>С</w:t>
      </w:r>
      <w:r w:rsidRPr="006320CB">
        <w:t>тороны несут ответственность, предусмотренную действующим законодательством</w:t>
      </w:r>
      <w:r w:rsidR="006B75E2">
        <w:t xml:space="preserve"> РФ</w:t>
      </w:r>
      <w:r w:rsidRPr="006320CB">
        <w:t>.</w:t>
      </w:r>
    </w:p>
    <w:p w:rsidR="00C856B0" w:rsidRDefault="004E5BC3" w:rsidP="004E5BC3">
      <w:pPr>
        <w:numPr>
          <w:ilvl w:val="1"/>
          <w:numId w:val="5"/>
        </w:numPr>
        <w:tabs>
          <w:tab w:val="clear" w:pos="360"/>
          <w:tab w:val="num" w:pos="0"/>
        </w:tabs>
        <w:ind w:left="0" w:firstLine="0"/>
        <w:jc w:val="both"/>
      </w:pPr>
      <w:r w:rsidRPr="006320CB">
        <w:t>За несвоевременную оплату вознаграждения, установленную п.4.</w:t>
      </w:r>
      <w:r w:rsidR="009C617B">
        <w:t>2</w:t>
      </w:r>
      <w:r w:rsidRPr="006320CB">
        <w:t xml:space="preserve"> настоящего договора,  Платежный Агент вправе начислить Принципалу неустойку в размере  0,</w:t>
      </w:r>
      <w:r w:rsidR="006B75E2">
        <w:t>7</w:t>
      </w:r>
      <w:r w:rsidRPr="006320CB">
        <w:t>% за каждый день просрочки перечисления денежных средств</w:t>
      </w:r>
      <w:r w:rsidR="006B75E2">
        <w:t>.</w:t>
      </w:r>
    </w:p>
    <w:p w:rsidR="00C856B0" w:rsidRDefault="00C856B0" w:rsidP="004E5BC3">
      <w:pPr>
        <w:numPr>
          <w:ilvl w:val="1"/>
          <w:numId w:val="5"/>
        </w:numPr>
        <w:tabs>
          <w:tab w:val="clear" w:pos="360"/>
          <w:tab w:val="num" w:pos="0"/>
        </w:tabs>
        <w:ind w:left="0" w:firstLine="0"/>
        <w:jc w:val="both"/>
      </w:pPr>
      <w:r>
        <w:t xml:space="preserve">В случае если Принципал будет привлечен к административной ответственности за совершение административного правонарушения, предусмотренного ч.2 ст.15.1 КоАП РФ,  в связи с неиспользованием Агентом специального банковского счета в расчетах с Принципалом (включая однократное неиспользование Агентом специального банковского </w:t>
      </w:r>
      <w:proofErr w:type="gramStart"/>
      <w:r>
        <w:t xml:space="preserve">счета) </w:t>
      </w:r>
      <w:proofErr w:type="gramEnd"/>
      <w:r>
        <w:t>Агент обязуется возместить Принципалу документально подтвержденные убытки, связанные с выплатой возложенных административных штрафов.</w:t>
      </w:r>
    </w:p>
    <w:p w:rsidR="004E5BC3" w:rsidRPr="006320CB" w:rsidRDefault="00816642" w:rsidP="004E5BC3">
      <w:pPr>
        <w:numPr>
          <w:ilvl w:val="1"/>
          <w:numId w:val="5"/>
        </w:numPr>
        <w:tabs>
          <w:tab w:val="clear" w:pos="360"/>
          <w:tab w:val="num" w:pos="0"/>
        </w:tabs>
        <w:ind w:left="0" w:firstLine="0"/>
        <w:jc w:val="both"/>
      </w:pPr>
      <w:r>
        <w:t xml:space="preserve">В случае нарушения срока перечисления Платежным агентом Принципалу денежных средств, полученных Платежным агентом от </w:t>
      </w:r>
      <w:proofErr w:type="gramStart"/>
      <w:r>
        <w:t>плательщиков-физических</w:t>
      </w:r>
      <w:proofErr w:type="gramEnd"/>
      <w:r>
        <w:t xml:space="preserve"> лиц за переданные плательщикам - физическим лицам товары, Принципал оставляет за собой право потребовать выплаты неустойки в размере</w:t>
      </w:r>
      <w:r w:rsidR="00C856B0" w:rsidRPr="006320CB">
        <w:t xml:space="preserve"> 0,</w:t>
      </w:r>
      <w:r w:rsidR="00C856B0">
        <w:t>7</w:t>
      </w:r>
      <w:r w:rsidR="00C856B0" w:rsidRPr="006320CB">
        <w:t>%</w:t>
      </w:r>
      <w:r>
        <w:t xml:space="preserve"> от суммы, подлежащей оплате,</w:t>
      </w:r>
      <w:r w:rsidR="00C856B0" w:rsidRPr="006320CB">
        <w:t xml:space="preserve"> за каждый день просрочки перечисления денежных средств</w:t>
      </w:r>
    </w:p>
    <w:p w:rsidR="004E5BC3" w:rsidRPr="006320CB" w:rsidRDefault="004E5BC3" w:rsidP="004E5BC3">
      <w:pPr>
        <w:rPr>
          <w:caps/>
        </w:rPr>
      </w:pPr>
    </w:p>
    <w:p w:rsidR="004E5BC3" w:rsidRPr="00726D1A" w:rsidRDefault="004E5BC3" w:rsidP="004E5BC3">
      <w:pPr>
        <w:numPr>
          <w:ilvl w:val="0"/>
          <w:numId w:val="5"/>
        </w:numPr>
        <w:jc w:val="center"/>
        <w:rPr>
          <w:b/>
          <w:caps/>
        </w:rPr>
      </w:pPr>
      <w:proofErr w:type="gramStart"/>
      <w:r w:rsidRPr="00726D1A">
        <w:rPr>
          <w:b/>
          <w:caps/>
        </w:rPr>
        <w:t>Форс</w:t>
      </w:r>
      <w:proofErr w:type="gramEnd"/>
      <w:r w:rsidRPr="00726D1A">
        <w:rPr>
          <w:b/>
          <w:caps/>
        </w:rPr>
        <w:t xml:space="preserve"> – мажор</w:t>
      </w:r>
    </w:p>
    <w:p w:rsidR="004E5BC3" w:rsidRPr="006320CB" w:rsidRDefault="004E5BC3" w:rsidP="004E5BC3">
      <w:pPr>
        <w:jc w:val="center"/>
      </w:pPr>
    </w:p>
    <w:p w:rsidR="004E5BC3" w:rsidRDefault="004E5BC3" w:rsidP="004E5BC3">
      <w:pPr>
        <w:numPr>
          <w:ilvl w:val="1"/>
          <w:numId w:val="5"/>
        </w:numPr>
        <w:tabs>
          <w:tab w:val="clear" w:pos="360"/>
          <w:tab w:val="num" w:pos="0"/>
        </w:tabs>
        <w:ind w:left="0" w:firstLine="0"/>
        <w:jc w:val="both"/>
      </w:pPr>
      <w:r w:rsidRPr="006320CB">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К таким событиям чрезвычайного характера относятся: война и военные действия, восстание, эпидемии, </w:t>
      </w:r>
      <w:r w:rsidR="00B5307C">
        <w:t xml:space="preserve">природные пожары, </w:t>
      </w:r>
      <w:r w:rsidRPr="006320CB">
        <w:t>землетрясения, наводнения,  акты органов  власти, непосредстве</w:t>
      </w:r>
      <w:r w:rsidR="00F0119E">
        <w:t xml:space="preserve">нно   затрагивающие   предмет </w:t>
      </w:r>
      <w:r w:rsidRPr="006320CB">
        <w:t>настоящего Договора, и другие события, которые компетентный государственный орган признает и объявит случаями непреодолимой силы.</w:t>
      </w:r>
    </w:p>
    <w:p w:rsidR="004E5BC3" w:rsidRPr="00726D1A" w:rsidRDefault="004E5BC3" w:rsidP="004E5BC3">
      <w:pPr>
        <w:jc w:val="both"/>
        <w:rPr>
          <w:b/>
        </w:rPr>
      </w:pPr>
    </w:p>
    <w:p w:rsidR="004E5BC3" w:rsidRPr="00726D1A" w:rsidRDefault="004E5BC3" w:rsidP="004E5BC3">
      <w:pPr>
        <w:numPr>
          <w:ilvl w:val="0"/>
          <w:numId w:val="5"/>
        </w:numPr>
        <w:jc w:val="center"/>
        <w:rPr>
          <w:b/>
          <w:caps/>
        </w:rPr>
      </w:pPr>
      <w:r w:rsidRPr="00726D1A">
        <w:rPr>
          <w:b/>
          <w:caps/>
        </w:rPr>
        <w:t>Разрешение  споров</w:t>
      </w:r>
    </w:p>
    <w:p w:rsidR="004E5BC3" w:rsidRPr="006320CB" w:rsidRDefault="004E5BC3" w:rsidP="004E5BC3">
      <w:pPr>
        <w:jc w:val="center"/>
      </w:pPr>
    </w:p>
    <w:p w:rsidR="00C61719" w:rsidRPr="00A374A4" w:rsidRDefault="00C61719" w:rsidP="00511F35">
      <w:pPr>
        <w:shd w:val="clear" w:color="auto" w:fill="FFFFFF"/>
        <w:spacing w:line="278" w:lineRule="exact"/>
        <w:ind w:left="19" w:right="43"/>
        <w:jc w:val="both"/>
        <w:rPr>
          <w:spacing w:val="-5"/>
        </w:rPr>
      </w:pPr>
      <w:r>
        <w:t xml:space="preserve">7.1. </w:t>
      </w:r>
      <w:r w:rsidR="004E5BC3" w:rsidRPr="006320CB">
        <w:t>Стороны будут стремиться разрешить все споры и разногласия, которые могут возникнуть из настоящего Договора, путем переговоров.</w:t>
      </w:r>
      <w:r w:rsidRPr="00C61719">
        <w:t xml:space="preserve"> </w:t>
      </w:r>
      <w:r>
        <w:t>Досудебный претензионный порядок обязателен для Сторон.</w:t>
      </w:r>
    </w:p>
    <w:p w:rsidR="00C61719" w:rsidRDefault="00C61719" w:rsidP="00F9688A">
      <w:pPr>
        <w:shd w:val="clear" w:color="auto" w:fill="FFFFFF"/>
        <w:spacing w:line="278" w:lineRule="exact"/>
        <w:ind w:left="19" w:right="43"/>
        <w:jc w:val="both"/>
      </w:pPr>
      <w:r>
        <w:rPr>
          <w:spacing w:val="-5"/>
        </w:rPr>
        <w:t>7.2</w:t>
      </w:r>
      <w:r w:rsidRPr="00A374A4">
        <w:rPr>
          <w:spacing w:val="-5"/>
        </w:rPr>
        <w:t xml:space="preserve">. </w:t>
      </w:r>
      <w:r w:rsidRPr="002E7353">
        <w:t>Сторона, к которой предъявлена претензия, обяза</w:t>
      </w:r>
      <w:r>
        <w:t xml:space="preserve">на рассмотреть претензию и дать </w:t>
      </w:r>
      <w:r w:rsidRPr="002E7353">
        <w:t>заявителю ответ (в письменной форме) в течение</w:t>
      </w:r>
      <w:r>
        <w:t xml:space="preserve"> 7 (Семи</w:t>
      </w:r>
      <w:r w:rsidRPr="00B01FB0">
        <w:t>)</w:t>
      </w:r>
      <w:r w:rsidRPr="002E7353">
        <w:t xml:space="preserve"> </w:t>
      </w:r>
      <w:r>
        <w:t>рабочих</w:t>
      </w:r>
      <w:r w:rsidRPr="002E7353">
        <w:t xml:space="preserve"> дней с момента поступления такой претензии. К претензии должны быть приложены все необходимые документы, подтверждающие неисполнение или ненадлежащее исполнение обязательств по Договору. </w:t>
      </w:r>
    </w:p>
    <w:p w:rsidR="004E5BC3" w:rsidRPr="006320CB" w:rsidRDefault="00315304" w:rsidP="00511F35">
      <w:pPr>
        <w:jc w:val="both"/>
      </w:pPr>
      <w:r>
        <w:t xml:space="preserve">7.3. </w:t>
      </w:r>
      <w:r w:rsidR="004E5BC3" w:rsidRPr="002E7353">
        <w:t xml:space="preserve">Разногласия, неурегулированные путем переговоров Сторон, подлежат разрешению в Арбитражном суде города Москвы. </w:t>
      </w:r>
      <w:r w:rsidR="004E5BC3" w:rsidRPr="006320CB">
        <w:t xml:space="preserve"> </w:t>
      </w:r>
    </w:p>
    <w:p w:rsidR="004E5BC3" w:rsidRPr="004A13F8" w:rsidRDefault="004E5BC3" w:rsidP="004E5BC3">
      <w:pPr>
        <w:jc w:val="both"/>
        <w:rPr>
          <w:color w:val="000000"/>
        </w:rPr>
      </w:pPr>
    </w:p>
    <w:p w:rsidR="004E5BC3" w:rsidRPr="002E7353" w:rsidRDefault="004E5BC3" w:rsidP="004E5BC3">
      <w:pPr>
        <w:widowControl w:val="0"/>
        <w:overflowPunct w:val="0"/>
        <w:autoSpaceDE w:val="0"/>
        <w:autoSpaceDN w:val="0"/>
        <w:adjustRightInd w:val="0"/>
        <w:contextualSpacing/>
        <w:jc w:val="center"/>
        <w:rPr>
          <w:b/>
          <w:bCs/>
        </w:rPr>
      </w:pPr>
      <w:r>
        <w:rPr>
          <w:b/>
          <w:bCs/>
        </w:rPr>
        <w:t xml:space="preserve">8. </w:t>
      </w:r>
      <w:r w:rsidRPr="002E7353">
        <w:rPr>
          <w:b/>
          <w:bCs/>
        </w:rPr>
        <w:t>СРОК ДЕЙСТВИЯ ДОГОВОРА</w:t>
      </w:r>
    </w:p>
    <w:p w:rsidR="004E5BC3" w:rsidRPr="002714EF" w:rsidRDefault="004E5BC3" w:rsidP="004E5BC3">
      <w:pPr>
        <w:jc w:val="center"/>
      </w:pPr>
    </w:p>
    <w:p w:rsidR="004E5BC3" w:rsidRPr="002714EF" w:rsidRDefault="007A1E3D" w:rsidP="004E5BC3">
      <w:pPr>
        <w:jc w:val="both"/>
      </w:pPr>
      <w:r w:rsidRPr="002714EF">
        <w:t>8.1</w:t>
      </w:r>
      <w:r w:rsidR="004E5BC3" w:rsidRPr="002714EF">
        <w:t xml:space="preserve">. </w:t>
      </w:r>
      <w:r w:rsidR="0064376E" w:rsidRPr="002714EF">
        <w:t>Договор вступает в силу с момента е</w:t>
      </w:r>
      <w:r w:rsidR="009C617B">
        <w:t>го подписания и действует до «31</w:t>
      </w:r>
      <w:r w:rsidR="0064376E" w:rsidRPr="002714EF">
        <w:t>»</w:t>
      </w:r>
      <w:r w:rsidR="009C617B">
        <w:t xml:space="preserve"> декабря </w:t>
      </w:r>
      <w:r w:rsidR="0064376E" w:rsidRPr="002714EF">
        <w:t>2016 года</w:t>
      </w:r>
      <w:r w:rsidR="004E5BC3" w:rsidRPr="002714EF">
        <w:t>.</w:t>
      </w:r>
    </w:p>
    <w:p w:rsidR="0064376E" w:rsidRPr="002714EF" w:rsidRDefault="007A1E3D" w:rsidP="004E5BC3">
      <w:pPr>
        <w:jc w:val="both"/>
      </w:pPr>
      <w:r w:rsidRPr="002714EF">
        <w:t>8.2.</w:t>
      </w:r>
      <w:r w:rsidR="004E5BC3" w:rsidRPr="002714EF">
        <w:t xml:space="preserve"> </w:t>
      </w:r>
      <w:r w:rsidR="0064376E" w:rsidRPr="002714EF">
        <w:t xml:space="preserve">Если </w:t>
      </w:r>
      <w:r w:rsidR="009C617B">
        <w:t>не позднее, чем за 30 (тридцать)</w:t>
      </w:r>
      <w:r w:rsidR="002714EF">
        <w:t> календарных</w:t>
      </w:r>
      <w:r w:rsidR="0064376E" w:rsidRPr="002714EF">
        <w:t xml:space="preserve"> дней до истечения срока действия настоящего Договора ни одна из Сторон не потребует его прекращения, настоящий Договор считается продленным сроком на один год на тех же условиях.</w:t>
      </w:r>
    </w:p>
    <w:p w:rsidR="004E5BC3" w:rsidRPr="002714EF" w:rsidRDefault="007A1E3D" w:rsidP="004E5BC3">
      <w:pPr>
        <w:jc w:val="both"/>
      </w:pPr>
      <w:r w:rsidRPr="002714EF">
        <w:t>8.3</w:t>
      </w:r>
      <w:r w:rsidR="004E5BC3" w:rsidRPr="002714EF">
        <w:t xml:space="preserve">. Любая из сторон вправе отказаться от исполнения </w:t>
      </w:r>
      <w:r w:rsidR="00C61719" w:rsidRPr="002714EF">
        <w:t>Д</w:t>
      </w:r>
      <w:r w:rsidR="004E5BC3" w:rsidRPr="002714EF">
        <w:t xml:space="preserve">оговора путем письменного уведомления другой </w:t>
      </w:r>
      <w:r w:rsidR="00C61719" w:rsidRPr="002714EF">
        <w:t>С</w:t>
      </w:r>
      <w:r w:rsidR="004E5BC3" w:rsidRPr="002714EF">
        <w:t>тороны не менее</w:t>
      </w:r>
      <w:proofErr w:type="gramStart"/>
      <w:r w:rsidR="004E5BC3" w:rsidRPr="002714EF">
        <w:t>,</w:t>
      </w:r>
      <w:proofErr w:type="gramEnd"/>
      <w:r w:rsidR="004E5BC3" w:rsidRPr="002714EF">
        <w:t xml:space="preserve"> чем за</w:t>
      </w:r>
      <w:r w:rsidR="0064376E" w:rsidRPr="002714EF">
        <w:t xml:space="preserve"> </w:t>
      </w:r>
      <w:r w:rsidR="009C617B">
        <w:t>15 (пятнадцать)</w:t>
      </w:r>
      <w:r w:rsidR="00C61719" w:rsidRPr="002714EF">
        <w:t xml:space="preserve"> календарных</w:t>
      </w:r>
      <w:r w:rsidR="004E5BC3" w:rsidRPr="002714EF">
        <w:t xml:space="preserve"> дней до даты прекращения. </w:t>
      </w:r>
    </w:p>
    <w:p w:rsidR="004E5BC3" w:rsidRPr="002714EF" w:rsidRDefault="007A1E3D" w:rsidP="004E5BC3">
      <w:pPr>
        <w:jc w:val="both"/>
      </w:pPr>
      <w:r w:rsidRPr="002714EF">
        <w:t>8.4</w:t>
      </w:r>
      <w:r w:rsidR="004E5BC3" w:rsidRPr="002714EF">
        <w:t>. Прекращение Договора не влечет к прекращению обязательств, возникших до дня его прекращения.</w:t>
      </w:r>
    </w:p>
    <w:p w:rsidR="004E5BC3" w:rsidRPr="002714EF" w:rsidRDefault="007A1E3D" w:rsidP="004E5BC3">
      <w:pPr>
        <w:jc w:val="both"/>
      </w:pPr>
      <w:r w:rsidRPr="002714EF">
        <w:t>8.5</w:t>
      </w:r>
      <w:r w:rsidR="004E5BC3" w:rsidRPr="002714EF">
        <w:t>. Принципал обязуется оплатить</w:t>
      </w:r>
      <w:r w:rsidR="00C61719" w:rsidRPr="002714EF">
        <w:t xml:space="preserve"> агентское вознаграждение в отношении денежных средств</w:t>
      </w:r>
      <w:r w:rsidR="004E5BC3" w:rsidRPr="002714EF">
        <w:t xml:space="preserve">, </w:t>
      </w:r>
      <w:r w:rsidR="00C61719" w:rsidRPr="002714EF">
        <w:t xml:space="preserve">полученных Платежным </w:t>
      </w:r>
      <w:r w:rsidR="004E5BC3" w:rsidRPr="002714EF">
        <w:t>Агентом на момент прекращения Договора.</w:t>
      </w:r>
    </w:p>
    <w:p w:rsidR="004E5BC3" w:rsidRDefault="004E5BC3" w:rsidP="004E5BC3">
      <w:pPr>
        <w:widowControl w:val="0"/>
        <w:overflowPunct w:val="0"/>
        <w:autoSpaceDE w:val="0"/>
        <w:autoSpaceDN w:val="0"/>
        <w:adjustRightInd w:val="0"/>
        <w:contextualSpacing/>
        <w:jc w:val="center"/>
        <w:rPr>
          <w:b/>
          <w:bCs/>
        </w:rPr>
      </w:pPr>
    </w:p>
    <w:p w:rsidR="004E5BC3" w:rsidRPr="002E7353" w:rsidRDefault="004E5BC3" w:rsidP="004E5BC3">
      <w:pPr>
        <w:widowControl w:val="0"/>
        <w:overflowPunct w:val="0"/>
        <w:autoSpaceDE w:val="0"/>
        <w:autoSpaceDN w:val="0"/>
        <w:adjustRightInd w:val="0"/>
        <w:contextualSpacing/>
        <w:jc w:val="center"/>
        <w:rPr>
          <w:b/>
          <w:bCs/>
        </w:rPr>
      </w:pPr>
      <w:r>
        <w:rPr>
          <w:b/>
          <w:bCs/>
        </w:rPr>
        <w:t xml:space="preserve">9. </w:t>
      </w:r>
      <w:r w:rsidRPr="002E7353">
        <w:rPr>
          <w:b/>
          <w:bCs/>
        </w:rPr>
        <w:t>КОНФИДЕНЦИАЛЬНОСТЬ И ЗАЩИТА ДАННЫХ</w:t>
      </w:r>
    </w:p>
    <w:p w:rsidR="004E5BC3" w:rsidRPr="002E7353" w:rsidRDefault="004E5BC3" w:rsidP="004E5BC3">
      <w:pPr>
        <w:widowControl w:val="0"/>
        <w:autoSpaceDE w:val="0"/>
        <w:autoSpaceDN w:val="0"/>
        <w:adjustRightInd w:val="0"/>
        <w:contextualSpacing/>
        <w:rPr>
          <w:b/>
          <w:bCs/>
        </w:rPr>
      </w:pPr>
    </w:p>
    <w:p w:rsidR="004E5BC3" w:rsidRPr="002E7353" w:rsidRDefault="004E5BC3" w:rsidP="004E5BC3">
      <w:pPr>
        <w:pStyle w:val="1"/>
        <w:tabs>
          <w:tab w:val="left" w:pos="540"/>
        </w:tabs>
        <w:ind w:left="17" w:right="43"/>
        <w:contextualSpacing/>
        <w:jc w:val="both"/>
        <w:rPr>
          <w:color w:val="000000"/>
          <w:sz w:val="24"/>
          <w:szCs w:val="24"/>
        </w:rPr>
      </w:pPr>
      <w:r w:rsidRPr="002E7353">
        <w:rPr>
          <w:spacing w:val="-5"/>
          <w:sz w:val="24"/>
          <w:szCs w:val="24"/>
        </w:rPr>
        <w:t>9.1.Условия Договора и приложений к нему конфиденциальны и не подлежат разглашению. Стороны обязуются строго хранить конфиденциальность информации, содержащей коммерческую тайн</w:t>
      </w:r>
      <w:r>
        <w:rPr>
          <w:spacing w:val="-5"/>
          <w:sz w:val="24"/>
          <w:szCs w:val="24"/>
        </w:rPr>
        <w:t>у</w:t>
      </w:r>
      <w:r w:rsidRPr="002E7353">
        <w:rPr>
          <w:spacing w:val="-5"/>
          <w:sz w:val="24"/>
          <w:szCs w:val="24"/>
        </w:rPr>
        <w:t xml:space="preserve">, полученной напрямую или опосредованно в связи с Договором от другой Стороны, и будут принимать все возможные меры для защиты этой информации от раскрытия. Стороны обязуются использовать полученную друг от друга информацию исключительно для целей исполнения Договора. Стороны обязуются не передавать конфиденциальную информацию третьим лицам, не опубликовывать или иным образом не разглашать такую информацию без предварительного письменного согласия другой </w:t>
      </w:r>
      <w:r>
        <w:rPr>
          <w:spacing w:val="-5"/>
          <w:sz w:val="24"/>
          <w:szCs w:val="24"/>
        </w:rPr>
        <w:t>С</w:t>
      </w:r>
      <w:r w:rsidRPr="002E7353">
        <w:rPr>
          <w:spacing w:val="-5"/>
          <w:sz w:val="24"/>
          <w:szCs w:val="24"/>
        </w:rPr>
        <w:t>тороны, в том числе после прекращения действия Договора</w:t>
      </w:r>
      <w:r>
        <w:rPr>
          <w:spacing w:val="-5"/>
          <w:sz w:val="24"/>
          <w:szCs w:val="24"/>
        </w:rPr>
        <w:t>.</w:t>
      </w:r>
    </w:p>
    <w:p w:rsidR="004E5BC3" w:rsidRDefault="004E5BC3" w:rsidP="004E5BC3">
      <w:pPr>
        <w:widowControl w:val="0"/>
        <w:overflowPunct w:val="0"/>
        <w:autoSpaceDE w:val="0"/>
        <w:autoSpaceDN w:val="0"/>
        <w:adjustRightInd w:val="0"/>
        <w:contextualSpacing/>
        <w:jc w:val="center"/>
        <w:rPr>
          <w:b/>
          <w:bCs/>
        </w:rPr>
      </w:pPr>
    </w:p>
    <w:p w:rsidR="004E5BC3" w:rsidRPr="002E7353" w:rsidRDefault="004E5BC3" w:rsidP="004E5BC3">
      <w:pPr>
        <w:widowControl w:val="0"/>
        <w:overflowPunct w:val="0"/>
        <w:autoSpaceDE w:val="0"/>
        <w:autoSpaceDN w:val="0"/>
        <w:adjustRightInd w:val="0"/>
        <w:contextualSpacing/>
        <w:jc w:val="center"/>
        <w:rPr>
          <w:b/>
          <w:bCs/>
        </w:rPr>
      </w:pPr>
      <w:r w:rsidRPr="002E7353">
        <w:rPr>
          <w:b/>
          <w:bCs/>
        </w:rPr>
        <w:t>10. ЗАКЛЮЧИТЕЛЬНЫЕ ПОЛОЖЕНИЯ</w:t>
      </w:r>
    </w:p>
    <w:p w:rsidR="004E5BC3" w:rsidRPr="002E7353" w:rsidRDefault="004E5BC3" w:rsidP="004E5BC3">
      <w:pPr>
        <w:widowControl w:val="0"/>
        <w:autoSpaceDE w:val="0"/>
        <w:autoSpaceDN w:val="0"/>
        <w:adjustRightInd w:val="0"/>
        <w:contextualSpacing/>
        <w:rPr>
          <w:b/>
          <w:bCs/>
        </w:rPr>
      </w:pPr>
    </w:p>
    <w:p w:rsidR="004E5BC3" w:rsidRPr="002E7353" w:rsidRDefault="004E5BC3" w:rsidP="004E5BC3">
      <w:pPr>
        <w:contextualSpacing/>
        <w:jc w:val="both"/>
        <w:rPr>
          <w:color w:val="000000"/>
        </w:rPr>
      </w:pPr>
      <w:r w:rsidRPr="002E7353">
        <w:rPr>
          <w:color w:val="000000"/>
        </w:rPr>
        <w:t>10.1.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4E5BC3" w:rsidRPr="002E7353" w:rsidRDefault="004E5BC3" w:rsidP="004E5BC3">
      <w:pPr>
        <w:contextualSpacing/>
        <w:jc w:val="both"/>
        <w:rPr>
          <w:color w:val="000000"/>
        </w:rPr>
      </w:pPr>
      <w:r w:rsidRPr="002E7353">
        <w:rPr>
          <w:color w:val="000000"/>
        </w:rPr>
        <w:t xml:space="preserve">10.2. Вся переписка по предмету Договора, предшествующая его заключению, теряет юридическую силу со дня заключения </w:t>
      </w:r>
      <w:r>
        <w:rPr>
          <w:color w:val="000000"/>
        </w:rPr>
        <w:t>Д</w:t>
      </w:r>
      <w:r w:rsidRPr="002E7353">
        <w:rPr>
          <w:color w:val="000000"/>
        </w:rPr>
        <w:t>оговора.</w:t>
      </w:r>
    </w:p>
    <w:p w:rsidR="004E5BC3" w:rsidRPr="002E7353" w:rsidRDefault="004E5BC3" w:rsidP="004E5BC3">
      <w:pPr>
        <w:contextualSpacing/>
        <w:jc w:val="both"/>
      </w:pPr>
      <w:r w:rsidRPr="002E7353">
        <w:rPr>
          <w:color w:val="000000"/>
        </w:rPr>
        <w:t xml:space="preserve">10.3. Договор составлен в 2 (двух) экземплярах на русском языке по одному для каждой из </w:t>
      </w:r>
      <w:r>
        <w:rPr>
          <w:color w:val="000000"/>
        </w:rPr>
        <w:t>С</w:t>
      </w:r>
      <w:r w:rsidRPr="002E7353">
        <w:rPr>
          <w:color w:val="000000"/>
        </w:rPr>
        <w:t>торон.</w:t>
      </w:r>
    </w:p>
    <w:p w:rsidR="004E5BC3" w:rsidRPr="002E7353" w:rsidRDefault="004E5BC3" w:rsidP="004E5BC3">
      <w:pPr>
        <w:widowControl w:val="0"/>
        <w:overflowPunct w:val="0"/>
        <w:autoSpaceDE w:val="0"/>
        <w:autoSpaceDN w:val="0"/>
        <w:adjustRightInd w:val="0"/>
        <w:contextualSpacing/>
        <w:jc w:val="both"/>
      </w:pPr>
      <w:r w:rsidRPr="002E7353">
        <w:t>10.4</w:t>
      </w:r>
      <w:proofErr w:type="gramStart"/>
      <w:r w:rsidRPr="002E7353">
        <w:t xml:space="preserve"> П</w:t>
      </w:r>
      <w:proofErr w:type="gramEnd"/>
      <w:r w:rsidRPr="002E7353">
        <w:t xml:space="preserve">ри изменении наименования Сторон, </w:t>
      </w:r>
      <w:r>
        <w:t xml:space="preserve">организационно-правовой формы, реорганизации, смене </w:t>
      </w:r>
      <w:r w:rsidRPr="002E7353">
        <w:t>адресов и платежных реквизитов, а также иных изменений, способных повлиять на ход и результаты исполнения настоящего Договора, Сторона, у которой произошли указанные изменения, обязана сообщить другой Стороне о произошедших изменениях</w:t>
      </w:r>
      <w:r>
        <w:t xml:space="preserve"> в течение 3 (Трех) рабочих дней, следующих за днем таких изменений</w:t>
      </w:r>
      <w:r w:rsidRPr="002E7353">
        <w:t xml:space="preserve">. </w:t>
      </w:r>
    </w:p>
    <w:p w:rsidR="004E5BC3" w:rsidRPr="002E7353" w:rsidRDefault="004E5BC3" w:rsidP="00511F35">
      <w:pPr>
        <w:widowControl w:val="0"/>
        <w:overflowPunct w:val="0"/>
        <w:autoSpaceDE w:val="0"/>
        <w:autoSpaceDN w:val="0"/>
        <w:adjustRightInd w:val="0"/>
        <w:ind w:right="88"/>
        <w:contextualSpacing/>
        <w:jc w:val="both"/>
      </w:pPr>
      <w:r w:rsidRPr="002E7353">
        <w:lastRenderedPageBreak/>
        <w:t>10.</w:t>
      </w:r>
      <w:r w:rsidRPr="005E7776">
        <w:t>5</w:t>
      </w:r>
      <w:proofErr w:type="gramStart"/>
      <w:r w:rsidRPr="002E7353">
        <w:t xml:space="preserve"> К</w:t>
      </w:r>
      <w:proofErr w:type="gramEnd"/>
      <w:r w:rsidRPr="002E7353">
        <w:t xml:space="preserve"> настоящему Договору прилагаются и являются его </w:t>
      </w:r>
      <w:r>
        <w:t>н</w:t>
      </w:r>
      <w:r w:rsidRPr="002E7353">
        <w:t>еотъемлемой частью</w:t>
      </w:r>
      <w:r>
        <w:t xml:space="preserve"> следующие приложения</w:t>
      </w:r>
      <w:r w:rsidRPr="002E7353">
        <w:t>:</w:t>
      </w:r>
    </w:p>
    <w:p w:rsidR="004E5BC3" w:rsidRDefault="004E5BC3" w:rsidP="004E5BC3">
      <w:pPr>
        <w:jc w:val="both"/>
      </w:pPr>
    </w:p>
    <w:p w:rsidR="004E5BC3" w:rsidRDefault="004E5BC3" w:rsidP="004E5BC3">
      <w:pPr>
        <w:outlineLvl w:val="0"/>
        <w:rPr>
          <w:b/>
        </w:rPr>
      </w:pPr>
      <w:r w:rsidRPr="002B5902">
        <w:rPr>
          <w:b/>
        </w:rPr>
        <w:t>Приложение №1</w:t>
      </w:r>
      <w:r>
        <w:t xml:space="preserve"> </w:t>
      </w:r>
      <w:r w:rsidR="007A1E3D" w:rsidRPr="007A1E3D">
        <w:rPr>
          <w:b/>
        </w:rPr>
        <w:t>Форма ежед</w:t>
      </w:r>
      <w:r w:rsidR="009166C4">
        <w:rPr>
          <w:b/>
        </w:rPr>
        <w:t>н</w:t>
      </w:r>
      <w:r w:rsidR="007A1E3D" w:rsidRPr="007A1E3D">
        <w:rPr>
          <w:b/>
        </w:rPr>
        <w:t>е</w:t>
      </w:r>
      <w:r w:rsidR="009166C4">
        <w:rPr>
          <w:b/>
        </w:rPr>
        <w:t>в</w:t>
      </w:r>
      <w:r w:rsidR="007A1E3D" w:rsidRPr="007A1E3D">
        <w:rPr>
          <w:b/>
        </w:rPr>
        <w:t xml:space="preserve">ного </w:t>
      </w:r>
      <w:r w:rsidRPr="007A1E3D">
        <w:rPr>
          <w:b/>
        </w:rPr>
        <w:t>Отчет</w:t>
      </w:r>
      <w:r w:rsidR="007A1E3D" w:rsidRPr="007A1E3D">
        <w:rPr>
          <w:b/>
        </w:rPr>
        <w:t>а</w:t>
      </w:r>
      <w:r w:rsidRPr="007A1E3D">
        <w:rPr>
          <w:b/>
        </w:rPr>
        <w:t xml:space="preserve"> Платежного Агента</w:t>
      </w:r>
    </w:p>
    <w:p w:rsidR="007A1E3D" w:rsidRPr="006320CB" w:rsidRDefault="007A1E3D" w:rsidP="004E5BC3">
      <w:pPr>
        <w:outlineLvl w:val="0"/>
      </w:pPr>
      <w:r w:rsidRPr="002B5902">
        <w:rPr>
          <w:b/>
        </w:rPr>
        <w:t>Приложение №2</w:t>
      </w:r>
      <w:r>
        <w:t xml:space="preserve"> </w:t>
      </w:r>
      <w:r w:rsidRPr="002B5902">
        <w:rPr>
          <w:b/>
        </w:rPr>
        <w:t xml:space="preserve">Форма отчета </w:t>
      </w:r>
      <w:r w:rsidR="002B5902" w:rsidRPr="002B5902">
        <w:rPr>
          <w:b/>
        </w:rPr>
        <w:t>Платежного агента за</w:t>
      </w:r>
      <w:r w:rsidR="002B5902">
        <w:rPr>
          <w:b/>
        </w:rPr>
        <w:t xml:space="preserve"> отчетный</w:t>
      </w:r>
      <w:r w:rsidR="002B5902" w:rsidRPr="002B5902">
        <w:rPr>
          <w:b/>
        </w:rPr>
        <w:t xml:space="preserve"> месяц</w:t>
      </w:r>
    </w:p>
    <w:p w:rsidR="004E5BC3" w:rsidRDefault="004E5BC3" w:rsidP="004E5BC3">
      <w:pPr>
        <w:jc w:val="both"/>
      </w:pPr>
    </w:p>
    <w:p w:rsidR="004E5BC3" w:rsidRPr="006320CB" w:rsidRDefault="004E5BC3" w:rsidP="004E5BC3">
      <w:pPr>
        <w:jc w:val="both"/>
      </w:pPr>
    </w:p>
    <w:p w:rsidR="004E5BC3" w:rsidRPr="002B5902" w:rsidRDefault="004E5BC3" w:rsidP="004E5BC3">
      <w:pPr>
        <w:ind w:left="360"/>
        <w:jc w:val="center"/>
        <w:rPr>
          <w:b/>
          <w:caps/>
        </w:rPr>
      </w:pPr>
      <w:r w:rsidRPr="002B5902">
        <w:rPr>
          <w:b/>
          <w:caps/>
        </w:rPr>
        <w:t>11. Юридические  адреса  и  реквизиты  сторон</w:t>
      </w:r>
    </w:p>
    <w:p w:rsidR="004E5BC3" w:rsidRPr="00C61719" w:rsidRDefault="004E5BC3" w:rsidP="004E5BC3">
      <w:pPr>
        <w:jc w:val="center"/>
        <w:rPr>
          <w:caps/>
        </w:rPr>
      </w:pPr>
    </w:p>
    <w:tbl>
      <w:tblPr>
        <w:tblW w:w="10552"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6"/>
        <w:gridCol w:w="5416"/>
      </w:tblGrid>
      <w:tr w:rsidR="004E5BC3" w:rsidRPr="00C61719" w:rsidTr="004266B1">
        <w:trPr>
          <w:trHeight w:val="3857"/>
        </w:trPr>
        <w:tc>
          <w:tcPr>
            <w:tcW w:w="5136" w:type="dxa"/>
          </w:tcPr>
          <w:p w:rsidR="004E5BC3" w:rsidRPr="00511F35" w:rsidRDefault="004E5BC3" w:rsidP="00511F35">
            <w:pPr>
              <w:tabs>
                <w:tab w:val="left" w:pos="0"/>
                <w:tab w:val="left" w:pos="709"/>
              </w:tabs>
              <w:spacing w:line="240" w:lineRule="atLeast"/>
              <w:ind w:left="174" w:right="-339"/>
              <w:jc w:val="center"/>
              <w:rPr>
                <w:b/>
                <w:color w:val="000000"/>
              </w:rPr>
            </w:pPr>
            <w:r w:rsidRPr="00511F35">
              <w:rPr>
                <w:b/>
                <w:color w:val="000000"/>
              </w:rPr>
              <w:t>Принципал:</w:t>
            </w:r>
          </w:p>
          <w:p w:rsidR="004E5BC3" w:rsidRPr="00511F35" w:rsidRDefault="004E5BC3" w:rsidP="004E0092">
            <w:pPr>
              <w:tabs>
                <w:tab w:val="left" w:pos="0"/>
                <w:tab w:val="left" w:pos="709"/>
              </w:tabs>
              <w:spacing w:line="240" w:lineRule="atLeast"/>
              <w:ind w:left="174"/>
              <w:rPr>
                <w:color w:val="000000"/>
              </w:rPr>
            </w:pPr>
          </w:p>
          <w:p w:rsidR="0017018F" w:rsidRPr="00D00917" w:rsidRDefault="0017018F" w:rsidP="0017018F">
            <w:pPr>
              <w:spacing w:after="120"/>
              <w:contextualSpacing/>
              <w:jc w:val="center"/>
              <w:rPr>
                <w:b/>
                <w:lang w:eastAsia="en-US"/>
              </w:rPr>
            </w:pPr>
            <w:r w:rsidRPr="0037032D">
              <w:rPr>
                <w:b/>
                <w:lang w:eastAsia="en-US"/>
              </w:rPr>
              <w:t xml:space="preserve">ООО </w:t>
            </w:r>
            <w:r w:rsidR="00D00917" w:rsidRPr="00D00917">
              <w:rPr>
                <w:b/>
                <w:lang w:eastAsia="en-US"/>
              </w:rPr>
              <w:t>________________</w:t>
            </w:r>
          </w:p>
          <w:p w:rsidR="00D00917" w:rsidRPr="00D00917" w:rsidRDefault="007605E4" w:rsidP="004266B1">
            <w:pPr>
              <w:spacing w:before="120" w:after="120"/>
              <w:ind w:left="96"/>
              <w:contextualSpacing/>
              <w:jc w:val="both"/>
              <w:outlineLvl w:val="1"/>
              <w:rPr>
                <w:color w:val="000000"/>
                <w:sz w:val="22"/>
                <w:szCs w:val="22"/>
              </w:rPr>
            </w:pPr>
            <w:r w:rsidRPr="007605E4">
              <w:rPr>
                <w:rFonts w:eastAsiaTheme="majorEastAsia" w:cstheme="majorBidi"/>
                <w:bCs/>
                <w:lang w:eastAsia="en-US"/>
              </w:rPr>
              <w:t xml:space="preserve">Юридический адрес: </w:t>
            </w:r>
          </w:p>
          <w:p w:rsidR="00D00917" w:rsidRPr="00D00917" w:rsidRDefault="007605E4" w:rsidP="004266B1">
            <w:pPr>
              <w:spacing w:before="120" w:after="120"/>
              <w:ind w:left="96"/>
              <w:contextualSpacing/>
              <w:jc w:val="both"/>
              <w:outlineLvl w:val="1"/>
              <w:rPr>
                <w:color w:val="000000"/>
                <w:sz w:val="22"/>
                <w:szCs w:val="22"/>
              </w:rPr>
            </w:pPr>
            <w:r w:rsidRPr="007605E4">
              <w:rPr>
                <w:rFonts w:eastAsiaTheme="majorEastAsia" w:cstheme="majorBidi"/>
                <w:bCs/>
                <w:lang w:eastAsia="en-US"/>
              </w:rPr>
              <w:t xml:space="preserve">ОГРН: </w:t>
            </w:r>
          </w:p>
          <w:p w:rsidR="007605E4" w:rsidRPr="007605E4" w:rsidRDefault="007605E4" w:rsidP="004266B1">
            <w:pPr>
              <w:spacing w:before="120" w:after="120"/>
              <w:ind w:left="96"/>
              <w:contextualSpacing/>
              <w:jc w:val="both"/>
              <w:outlineLvl w:val="1"/>
              <w:rPr>
                <w:rFonts w:eastAsiaTheme="majorEastAsia" w:cstheme="majorBidi"/>
                <w:bCs/>
                <w:lang w:eastAsia="en-US"/>
              </w:rPr>
            </w:pPr>
            <w:r w:rsidRPr="007605E4">
              <w:rPr>
                <w:rFonts w:eastAsiaTheme="majorEastAsia" w:cstheme="majorBidi"/>
                <w:bCs/>
                <w:lang w:eastAsia="en-US"/>
              </w:rPr>
              <w:t xml:space="preserve">ИНН: </w:t>
            </w:r>
          </w:p>
          <w:p w:rsidR="00D00917" w:rsidRDefault="007605E4" w:rsidP="004266B1">
            <w:pPr>
              <w:spacing w:before="120" w:after="120"/>
              <w:ind w:left="96"/>
              <w:contextualSpacing/>
              <w:jc w:val="both"/>
              <w:outlineLvl w:val="1"/>
              <w:rPr>
                <w:color w:val="000000"/>
                <w:sz w:val="22"/>
                <w:szCs w:val="22"/>
                <w:lang w:val="en-US"/>
              </w:rPr>
            </w:pPr>
            <w:r w:rsidRPr="007605E4">
              <w:rPr>
                <w:rFonts w:eastAsiaTheme="majorEastAsia" w:cstheme="majorBidi"/>
                <w:bCs/>
                <w:lang w:eastAsia="en-US"/>
              </w:rPr>
              <w:t xml:space="preserve">КПП: </w:t>
            </w:r>
          </w:p>
          <w:p w:rsidR="007605E4" w:rsidRPr="007605E4" w:rsidRDefault="007605E4" w:rsidP="004266B1">
            <w:pPr>
              <w:spacing w:before="120" w:after="120"/>
              <w:ind w:left="96"/>
              <w:contextualSpacing/>
              <w:jc w:val="both"/>
              <w:outlineLvl w:val="1"/>
              <w:rPr>
                <w:rFonts w:eastAsiaTheme="majorEastAsia" w:cstheme="majorBidi"/>
                <w:bCs/>
                <w:lang w:eastAsia="en-US"/>
              </w:rPr>
            </w:pPr>
            <w:proofErr w:type="gramStart"/>
            <w:r w:rsidRPr="007605E4">
              <w:rPr>
                <w:rFonts w:eastAsiaTheme="majorEastAsia" w:cstheme="majorBidi"/>
                <w:bCs/>
                <w:lang w:eastAsia="en-US"/>
              </w:rPr>
              <w:t>р</w:t>
            </w:r>
            <w:proofErr w:type="gramEnd"/>
            <w:r w:rsidRPr="007605E4">
              <w:rPr>
                <w:rFonts w:eastAsiaTheme="majorEastAsia" w:cstheme="majorBidi"/>
                <w:bCs/>
                <w:lang w:eastAsia="en-US"/>
              </w:rPr>
              <w:t xml:space="preserve">/с № </w:t>
            </w:r>
          </w:p>
          <w:p w:rsidR="007605E4" w:rsidRPr="007605E4" w:rsidRDefault="007605E4" w:rsidP="004266B1">
            <w:pPr>
              <w:spacing w:before="120" w:after="120"/>
              <w:ind w:left="96"/>
              <w:contextualSpacing/>
              <w:jc w:val="both"/>
              <w:outlineLvl w:val="1"/>
              <w:rPr>
                <w:rFonts w:eastAsiaTheme="majorEastAsia" w:cstheme="majorBidi"/>
                <w:bCs/>
                <w:lang w:eastAsia="en-US"/>
              </w:rPr>
            </w:pPr>
            <w:r w:rsidRPr="007605E4">
              <w:rPr>
                <w:rFonts w:eastAsiaTheme="majorEastAsia" w:cstheme="majorBidi"/>
                <w:bCs/>
                <w:lang w:eastAsia="en-US"/>
              </w:rPr>
              <w:t xml:space="preserve">в </w:t>
            </w:r>
          </w:p>
          <w:p w:rsidR="00D00917" w:rsidRDefault="007605E4" w:rsidP="004266B1">
            <w:pPr>
              <w:spacing w:before="120" w:after="120"/>
              <w:ind w:left="96"/>
              <w:contextualSpacing/>
              <w:jc w:val="both"/>
              <w:outlineLvl w:val="1"/>
              <w:rPr>
                <w:color w:val="000000"/>
                <w:sz w:val="22"/>
                <w:szCs w:val="22"/>
                <w:lang w:val="en-US"/>
              </w:rPr>
            </w:pPr>
            <w:r w:rsidRPr="007605E4">
              <w:rPr>
                <w:rFonts w:eastAsiaTheme="majorEastAsia" w:cstheme="majorBidi"/>
                <w:bCs/>
                <w:lang w:eastAsia="en-US"/>
              </w:rPr>
              <w:t xml:space="preserve">к/с </w:t>
            </w:r>
          </w:p>
          <w:p w:rsidR="007605E4" w:rsidRPr="007605E4" w:rsidRDefault="007605E4" w:rsidP="004266B1">
            <w:pPr>
              <w:spacing w:before="120" w:after="120"/>
              <w:ind w:left="96"/>
              <w:contextualSpacing/>
              <w:jc w:val="both"/>
              <w:outlineLvl w:val="1"/>
              <w:rPr>
                <w:rFonts w:eastAsiaTheme="majorEastAsia" w:cstheme="majorBidi"/>
                <w:bCs/>
                <w:lang w:eastAsia="en-US"/>
              </w:rPr>
            </w:pPr>
            <w:r w:rsidRPr="007605E4">
              <w:rPr>
                <w:rFonts w:eastAsiaTheme="majorEastAsia" w:cstheme="majorBidi"/>
                <w:bCs/>
                <w:lang w:eastAsia="en-US"/>
              </w:rPr>
              <w:t xml:space="preserve">БИК </w:t>
            </w:r>
          </w:p>
          <w:p w:rsidR="00D72FFA" w:rsidRDefault="00D72FFA" w:rsidP="00D72FFA">
            <w:pPr>
              <w:pStyle w:val="ConsNormal"/>
              <w:widowControl/>
              <w:spacing w:before="120" w:line="276" w:lineRule="auto"/>
              <w:ind w:firstLine="0"/>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Генеральный директор</w:t>
            </w:r>
          </w:p>
          <w:p w:rsidR="00D72FFA" w:rsidRPr="0037032D" w:rsidRDefault="00D72FFA" w:rsidP="00D72FFA">
            <w:pPr>
              <w:pStyle w:val="ConsNormal"/>
              <w:widowControl/>
              <w:spacing w:before="120" w:line="276" w:lineRule="auto"/>
              <w:ind w:firstLine="0"/>
              <w:rPr>
                <w:rFonts w:ascii="Times New Roman" w:hAnsi="Times New Roman" w:cs="Times New Roman"/>
                <w:bCs/>
                <w:sz w:val="24"/>
                <w:szCs w:val="24"/>
                <w:shd w:val="clear" w:color="auto" w:fill="FFFFFF"/>
                <w:lang w:eastAsia="en-US"/>
              </w:rPr>
            </w:pPr>
            <w:r w:rsidRPr="0037032D">
              <w:rPr>
                <w:rFonts w:ascii="Times New Roman" w:hAnsi="Times New Roman" w:cs="Times New Roman"/>
                <w:bCs/>
                <w:sz w:val="24"/>
                <w:szCs w:val="24"/>
                <w:shd w:val="clear" w:color="auto" w:fill="FFFFFF"/>
                <w:lang w:eastAsia="en-US"/>
              </w:rPr>
              <w:t>____________________  /</w:t>
            </w:r>
            <w:r w:rsidR="00D00917">
              <w:rPr>
                <w:rFonts w:ascii="Times New Roman" w:hAnsi="Times New Roman" w:cs="Times New Roman"/>
                <w:bCs/>
                <w:sz w:val="24"/>
                <w:szCs w:val="24"/>
                <w:shd w:val="clear" w:color="auto" w:fill="FFFFFF"/>
                <w:lang w:val="en-US" w:eastAsia="en-US"/>
              </w:rPr>
              <w:t xml:space="preserve">                             </w:t>
            </w:r>
            <w:r w:rsidR="00D00917">
              <w:rPr>
                <w:rFonts w:ascii="Times New Roman" w:hAnsi="Times New Roman" w:cs="Times New Roman"/>
                <w:bCs/>
                <w:sz w:val="24"/>
                <w:szCs w:val="24"/>
                <w:shd w:val="clear" w:color="auto" w:fill="FFFFFF"/>
                <w:lang w:eastAsia="en-US"/>
              </w:rPr>
              <w:t xml:space="preserve"> </w:t>
            </w:r>
            <w:r>
              <w:rPr>
                <w:rFonts w:ascii="Times New Roman" w:hAnsi="Times New Roman" w:cs="Times New Roman"/>
                <w:bCs/>
                <w:sz w:val="24"/>
                <w:szCs w:val="24"/>
                <w:shd w:val="clear" w:color="auto" w:fill="FFFFFF"/>
                <w:lang w:eastAsia="en-US"/>
              </w:rPr>
              <w:t>/</w:t>
            </w:r>
          </w:p>
          <w:p w:rsidR="00D72FFA" w:rsidRPr="00511F35" w:rsidRDefault="00D72FFA" w:rsidP="00D72FFA">
            <w:pPr>
              <w:tabs>
                <w:tab w:val="left" w:pos="0"/>
                <w:tab w:val="left" w:pos="709"/>
              </w:tabs>
              <w:spacing w:line="240" w:lineRule="atLeast"/>
              <w:rPr>
                <w:color w:val="000000"/>
              </w:rPr>
            </w:pPr>
            <w:proofErr w:type="spellStart"/>
            <w:r w:rsidRPr="00511F35">
              <w:rPr>
                <w:color w:val="000000"/>
              </w:rPr>
              <w:t>м.п</w:t>
            </w:r>
            <w:proofErr w:type="spellEnd"/>
            <w:r w:rsidRPr="00511F35">
              <w:rPr>
                <w:color w:val="000000"/>
              </w:rPr>
              <w:t>.</w:t>
            </w:r>
          </w:p>
          <w:p w:rsidR="0017018F" w:rsidRPr="0037032D" w:rsidRDefault="0017018F" w:rsidP="0017018F">
            <w:pPr>
              <w:spacing w:after="120"/>
              <w:jc w:val="both"/>
              <w:rPr>
                <w:lang w:eastAsia="en-US"/>
              </w:rPr>
            </w:pPr>
          </w:p>
          <w:p w:rsidR="004E5BC3" w:rsidRPr="00511F35" w:rsidRDefault="004E5BC3" w:rsidP="0017018F">
            <w:pPr>
              <w:tabs>
                <w:tab w:val="left" w:pos="0"/>
                <w:tab w:val="left" w:pos="709"/>
              </w:tabs>
              <w:spacing w:line="240" w:lineRule="atLeast"/>
              <w:rPr>
                <w:color w:val="000000"/>
              </w:rPr>
            </w:pPr>
          </w:p>
          <w:p w:rsidR="004E5BC3" w:rsidRPr="00511F35" w:rsidRDefault="004E5BC3" w:rsidP="0017018F">
            <w:pPr>
              <w:tabs>
                <w:tab w:val="left" w:pos="0"/>
                <w:tab w:val="left" w:pos="709"/>
              </w:tabs>
              <w:spacing w:line="240" w:lineRule="atLeast"/>
              <w:rPr>
                <w:color w:val="000000"/>
              </w:rPr>
            </w:pPr>
          </w:p>
        </w:tc>
        <w:tc>
          <w:tcPr>
            <w:tcW w:w="5416" w:type="dxa"/>
          </w:tcPr>
          <w:p w:rsidR="004E5BC3" w:rsidRPr="00511F35" w:rsidRDefault="00500057" w:rsidP="00511F35">
            <w:pPr>
              <w:jc w:val="center"/>
              <w:rPr>
                <w:b/>
              </w:rPr>
            </w:pPr>
            <w:r>
              <w:rPr>
                <w:b/>
              </w:rPr>
              <w:t>Платежный агент</w:t>
            </w:r>
            <w:r w:rsidR="004E5BC3" w:rsidRPr="00511F35">
              <w:rPr>
                <w:b/>
              </w:rPr>
              <w:t>:</w:t>
            </w:r>
          </w:p>
          <w:p w:rsidR="002B5902" w:rsidRDefault="002B5902" w:rsidP="004E0092">
            <w:pPr>
              <w:tabs>
                <w:tab w:val="left" w:pos="0"/>
                <w:tab w:val="left" w:pos="709"/>
              </w:tabs>
              <w:spacing w:line="240" w:lineRule="atLeast"/>
              <w:ind w:left="174"/>
            </w:pPr>
          </w:p>
          <w:p w:rsidR="004E5BC3" w:rsidRPr="002B5902" w:rsidRDefault="00302219" w:rsidP="002B5902">
            <w:pPr>
              <w:tabs>
                <w:tab w:val="left" w:pos="0"/>
                <w:tab w:val="left" w:pos="709"/>
              </w:tabs>
              <w:spacing w:line="240" w:lineRule="atLeast"/>
              <w:jc w:val="center"/>
              <w:rPr>
                <w:b/>
              </w:rPr>
            </w:pPr>
            <w:r>
              <w:rPr>
                <w:b/>
              </w:rPr>
              <w:t xml:space="preserve">ООО </w:t>
            </w:r>
            <w:r w:rsidR="00446B6B">
              <w:rPr>
                <w:b/>
              </w:rPr>
              <w:t>«Везучий</w:t>
            </w:r>
            <w:r w:rsidR="004E5BC3" w:rsidRPr="002B5902">
              <w:rPr>
                <w:b/>
              </w:rPr>
              <w:t>»</w:t>
            </w:r>
          </w:p>
          <w:p w:rsidR="004266B1" w:rsidRPr="003A507A" w:rsidRDefault="004266B1" w:rsidP="004266B1">
            <w:pPr>
              <w:pStyle w:val="af3"/>
            </w:pPr>
            <w:r>
              <w:t>Юридический адрес:</w:t>
            </w:r>
            <w:r w:rsidR="00446B6B" w:rsidRPr="00956484">
              <w:rPr>
                <w:color w:val="000000"/>
                <w:sz w:val="22"/>
                <w:szCs w:val="22"/>
              </w:rPr>
              <w:t xml:space="preserve"> 123557, г. Москва, Большой Тишинский пер., д.26, корп.13-14, пом. XII, комн.2</w:t>
            </w:r>
          </w:p>
          <w:p w:rsidR="00D72FFA" w:rsidRPr="003A507A" w:rsidRDefault="00D72FFA" w:rsidP="004266B1">
            <w:pPr>
              <w:pStyle w:val="af3"/>
            </w:pPr>
            <w:r>
              <w:t>ОГРН:</w:t>
            </w:r>
            <w:r w:rsidR="00446B6B" w:rsidRPr="00AC0C61">
              <w:rPr>
                <w:color w:val="000000"/>
                <w:sz w:val="22"/>
                <w:szCs w:val="22"/>
              </w:rPr>
              <w:t xml:space="preserve"> 1147746718701</w:t>
            </w:r>
          </w:p>
          <w:p w:rsidR="004266B1" w:rsidRPr="003A507A" w:rsidRDefault="004266B1" w:rsidP="004266B1">
            <w:pPr>
              <w:pStyle w:val="af3"/>
              <w:rPr>
                <w:color w:val="000000"/>
              </w:rPr>
            </w:pPr>
            <w:r w:rsidRPr="003A507A">
              <w:rPr>
                <w:color w:val="000000"/>
              </w:rPr>
              <w:t xml:space="preserve">ИНН </w:t>
            </w:r>
            <w:r w:rsidR="00446B6B" w:rsidRPr="00956484">
              <w:rPr>
                <w:color w:val="000000"/>
                <w:sz w:val="22"/>
                <w:szCs w:val="22"/>
              </w:rPr>
              <w:t>7703812930</w:t>
            </w:r>
          </w:p>
          <w:p w:rsidR="004266B1" w:rsidRPr="003A507A" w:rsidRDefault="004266B1" w:rsidP="004266B1">
            <w:pPr>
              <w:pStyle w:val="af3"/>
              <w:rPr>
                <w:color w:val="000000"/>
              </w:rPr>
            </w:pPr>
            <w:r w:rsidRPr="003A507A">
              <w:rPr>
                <w:color w:val="000000"/>
              </w:rPr>
              <w:t xml:space="preserve">КПП </w:t>
            </w:r>
            <w:r w:rsidR="00446B6B" w:rsidRPr="003A46CF">
              <w:rPr>
                <w:color w:val="000000"/>
                <w:sz w:val="22"/>
                <w:szCs w:val="22"/>
              </w:rPr>
              <w:t>770301001</w:t>
            </w:r>
          </w:p>
          <w:p w:rsidR="004266B1" w:rsidRPr="003A507A" w:rsidRDefault="004266B1" w:rsidP="004266B1">
            <w:pPr>
              <w:pStyle w:val="af3"/>
            </w:pPr>
            <w:proofErr w:type="gramStart"/>
            <w:r w:rsidRPr="003A507A">
              <w:rPr>
                <w:color w:val="000000"/>
              </w:rPr>
              <w:t>р</w:t>
            </w:r>
            <w:proofErr w:type="gramEnd"/>
            <w:r w:rsidRPr="003A507A">
              <w:rPr>
                <w:color w:val="000000"/>
              </w:rPr>
              <w:t xml:space="preserve">/с </w:t>
            </w:r>
            <w:r w:rsidR="00446B6B" w:rsidRPr="00AC0C61">
              <w:rPr>
                <w:color w:val="000000"/>
                <w:sz w:val="22"/>
                <w:szCs w:val="22"/>
              </w:rPr>
              <w:t>40702810000000023271</w:t>
            </w:r>
          </w:p>
          <w:p w:rsidR="00840D79" w:rsidRDefault="00446B6B" w:rsidP="004266B1">
            <w:pPr>
              <w:pStyle w:val="af3"/>
              <w:rPr>
                <w:color w:val="000000"/>
              </w:rPr>
            </w:pPr>
            <w:r>
              <w:rPr>
                <w:color w:val="000000"/>
                <w:sz w:val="22"/>
                <w:szCs w:val="22"/>
              </w:rPr>
              <w:t xml:space="preserve">в </w:t>
            </w:r>
            <w:r w:rsidRPr="00B03513">
              <w:rPr>
                <w:color w:val="000000"/>
                <w:sz w:val="22"/>
                <w:szCs w:val="22"/>
              </w:rPr>
              <w:t>ПАО "Промсвязьбанк" г. Москва</w:t>
            </w:r>
            <w:r w:rsidRPr="003A507A">
              <w:rPr>
                <w:color w:val="000000"/>
              </w:rPr>
              <w:t xml:space="preserve"> </w:t>
            </w:r>
            <w:r w:rsidR="00840D79">
              <w:rPr>
                <w:color w:val="000000"/>
              </w:rPr>
              <w:t xml:space="preserve"> </w:t>
            </w:r>
          </w:p>
          <w:p w:rsidR="004266B1" w:rsidRPr="003A507A" w:rsidRDefault="004266B1" w:rsidP="004266B1">
            <w:pPr>
              <w:pStyle w:val="af3"/>
            </w:pPr>
            <w:r w:rsidRPr="003A507A">
              <w:rPr>
                <w:color w:val="000000"/>
              </w:rPr>
              <w:t xml:space="preserve">к/с </w:t>
            </w:r>
            <w:r w:rsidR="00840D79" w:rsidRPr="00AC0C61">
              <w:rPr>
                <w:color w:val="000000"/>
                <w:sz w:val="22"/>
                <w:szCs w:val="22"/>
              </w:rPr>
              <w:t>30101810400000000555</w:t>
            </w:r>
          </w:p>
          <w:p w:rsidR="004266B1" w:rsidRPr="003A507A" w:rsidRDefault="004266B1" w:rsidP="004266B1">
            <w:pPr>
              <w:pStyle w:val="af3"/>
              <w:rPr>
                <w:color w:val="000000"/>
              </w:rPr>
            </w:pPr>
            <w:r w:rsidRPr="003A507A">
              <w:rPr>
                <w:color w:val="000000"/>
              </w:rPr>
              <w:t xml:space="preserve">БИК </w:t>
            </w:r>
            <w:r w:rsidR="00840D79" w:rsidRPr="00AC0C61">
              <w:rPr>
                <w:color w:val="000000"/>
                <w:sz w:val="22"/>
                <w:szCs w:val="22"/>
              </w:rPr>
              <w:t>044525555</w:t>
            </w:r>
          </w:p>
          <w:p w:rsidR="00D72FFA" w:rsidRPr="00511F35" w:rsidRDefault="00D72FFA" w:rsidP="00D72FFA">
            <w:pPr>
              <w:tabs>
                <w:tab w:val="left" w:pos="0"/>
                <w:tab w:val="left" w:pos="709"/>
              </w:tabs>
              <w:spacing w:line="240" w:lineRule="atLeast"/>
              <w:ind w:left="174"/>
              <w:rPr>
                <w:color w:val="000000"/>
              </w:rPr>
            </w:pPr>
            <w:r>
              <w:rPr>
                <w:color w:val="000000"/>
              </w:rPr>
              <w:t>Генеральный директор</w:t>
            </w:r>
          </w:p>
          <w:p w:rsidR="00D72FFA" w:rsidRPr="00511F35" w:rsidRDefault="00D72FFA" w:rsidP="00D72FFA">
            <w:pPr>
              <w:tabs>
                <w:tab w:val="left" w:pos="0"/>
                <w:tab w:val="left" w:pos="709"/>
              </w:tabs>
              <w:spacing w:line="240" w:lineRule="atLeast"/>
              <w:ind w:left="174"/>
              <w:rPr>
                <w:color w:val="000000"/>
              </w:rPr>
            </w:pPr>
          </w:p>
          <w:p w:rsidR="00D72FFA" w:rsidRPr="00511F35" w:rsidRDefault="00D72FFA" w:rsidP="00D72FFA">
            <w:pPr>
              <w:tabs>
                <w:tab w:val="left" w:pos="0"/>
                <w:tab w:val="left" w:pos="709"/>
              </w:tabs>
              <w:spacing w:line="240" w:lineRule="atLeast"/>
              <w:ind w:left="174"/>
              <w:rPr>
                <w:color w:val="000000"/>
              </w:rPr>
            </w:pPr>
            <w:r w:rsidRPr="00511F35">
              <w:rPr>
                <w:color w:val="000000"/>
              </w:rPr>
              <w:t>_______________ /</w:t>
            </w:r>
            <w:r w:rsidR="00840D79">
              <w:rPr>
                <w:color w:val="000000"/>
              </w:rPr>
              <w:t>Васильева А. С</w:t>
            </w:r>
            <w:r>
              <w:rPr>
                <w:color w:val="000000"/>
              </w:rPr>
              <w:t>./</w:t>
            </w:r>
          </w:p>
          <w:p w:rsidR="004E5BC3" w:rsidRPr="00511F35" w:rsidRDefault="00D72FFA" w:rsidP="00D72FFA">
            <w:pPr>
              <w:rPr>
                <w:color w:val="000000"/>
              </w:rPr>
            </w:pPr>
            <w:proofErr w:type="spellStart"/>
            <w:r w:rsidRPr="00511F35">
              <w:rPr>
                <w:color w:val="000000"/>
              </w:rPr>
              <w:t>м.п</w:t>
            </w:r>
            <w:proofErr w:type="spellEnd"/>
            <w:r w:rsidRPr="00511F35">
              <w:rPr>
                <w:color w:val="000000"/>
              </w:rPr>
              <w:t>.</w:t>
            </w:r>
          </w:p>
        </w:tc>
      </w:tr>
    </w:tbl>
    <w:p w:rsidR="004E5BC3" w:rsidRPr="006320CB" w:rsidRDefault="004E5BC3" w:rsidP="004E5BC3"/>
    <w:p w:rsidR="004E5BC3" w:rsidRPr="00840D79" w:rsidRDefault="004E5BC3" w:rsidP="004E5BC3"/>
    <w:p w:rsidR="004E5BC3" w:rsidRPr="00840D79" w:rsidRDefault="004E5BC3" w:rsidP="004E5BC3"/>
    <w:p w:rsidR="004E5BC3" w:rsidRPr="00840D79" w:rsidRDefault="004E5BC3" w:rsidP="004E5BC3"/>
    <w:p w:rsidR="004E5BC3" w:rsidRPr="00840D79" w:rsidRDefault="004E5BC3" w:rsidP="004E5BC3">
      <w:pPr>
        <w:jc w:val="both"/>
      </w:pPr>
      <w:r w:rsidRPr="006320CB">
        <w:t xml:space="preserve">                                                                                          </w:t>
      </w:r>
    </w:p>
    <w:p w:rsidR="004E5BC3" w:rsidRPr="00546BB9" w:rsidRDefault="004E5BC3" w:rsidP="004E5BC3">
      <w:pPr>
        <w:outlineLvl w:val="0"/>
      </w:pPr>
    </w:p>
    <w:p w:rsidR="004E5BC3" w:rsidRPr="00546BB9" w:rsidRDefault="004E5BC3" w:rsidP="004E5BC3">
      <w:pPr>
        <w:jc w:val="center"/>
        <w:outlineLvl w:val="0"/>
      </w:pPr>
    </w:p>
    <w:p w:rsidR="00F5057C" w:rsidRDefault="004E5BC3" w:rsidP="002F41A4">
      <w:pPr>
        <w:jc w:val="center"/>
        <w:outlineLvl w:val="0"/>
      </w:pPr>
      <w:r>
        <w:br w:type="page"/>
      </w:r>
    </w:p>
    <w:p w:rsidR="0017018F" w:rsidRDefault="00411CF9" w:rsidP="0017018F">
      <w:pPr>
        <w:jc w:val="right"/>
        <w:outlineLvl w:val="0"/>
      </w:pPr>
      <w:r w:rsidRPr="00AA0F3B">
        <w:lastRenderedPageBreak/>
        <w:t>Приложение № 1 к Агентскому договору</w:t>
      </w:r>
      <w:r w:rsidRPr="006320CB">
        <w:t xml:space="preserve"> </w:t>
      </w:r>
    </w:p>
    <w:p w:rsidR="00411CF9" w:rsidRDefault="00840D79" w:rsidP="0017018F">
      <w:pPr>
        <w:jc w:val="right"/>
        <w:outlineLvl w:val="0"/>
      </w:pPr>
      <w:r>
        <w:t xml:space="preserve">№ 1 от 28 июня  2016 </w:t>
      </w:r>
      <w:r w:rsidR="00411CF9" w:rsidRPr="006320CB">
        <w:t>г.</w:t>
      </w:r>
    </w:p>
    <w:p w:rsidR="002B5902" w:rsidRDefault="002B5902" w:rsidP="002B5902">
      <w:pPr>
        <w:jc w:val="center"/>
        <w:outlineLvl w:val="0"/>
      </w:pPr>
    </w:p>
    <w:p w:rsidR="002B5902" w:rsidRDefault="002B5902" w:rsidP="002B5902">
      <w:pPr>
        <w:jc w:val="center"/>
        <w:outlineLvl w:val="0"/>
        <w:rPr>
          <w:b/>
        </w:rPr>
      </w:pPr>
      <w:r w:rsidRPr="007A1E3D">
        <w:rPr>
          <w:b/>
        </w:rPr>
        <w:t>Форма еже</w:t>
      </w:r>
      <w:r w:rsidR="00500057">
        <w:rPr>
          <w:b/>
        </w:rPr>
        <w:t>дневного</w:t>
      </w:r>
      <w:r w:rsidRPr="007A1E3D">
        <w:rPr>
          <w:b/>
        </w:rPr>
        <w:t xml:space="preserve"> Отчета Платежного Агента</w:t>
      </w:r>
    </w:p>
    <w:p w:rsidR="002B5902" w:rsidRDefault="002B5902" w:rsidP="002B5902">
      <w:pPr>
        <w:outlineLvl w:val="0"/>
      </w:pPr>
    </w:p>
    <w:p w:rsidR="002B5902" w:rsidRPr="006320CB" w:rsidRDefault="002B5902" w:rsidP="0017018F">
      <w:pPr>
        <w:jc w:val="right"/>
        <w:outlineLvl w:val="0"/>
      </w:pPr>
    </w:p>
    <w:p w:rsidR="00411CF9" w:rsidRDefault="00411CF9" w:rsidP="002F41A4">
      <w:pPr>
        <w:jc w:val="center"/>
        <w:outlineLvl w:val="0"/>
      </w:pPr>
    </w:p>
    <w:tbl>
      <w:tblPr>
        <w:tblW w:w="10797" w:type="dxa"/>
        <w:tblInd w:w="-1133" w:type="dxa"/>
        <w:tblLook w:val="04A0" w:firstRow="1" w:lastRow="0" w:firstColumn="1" w:lastColumn="0" w:noHBand="0" w:noVBand="1"/>
      </w:tblPr>
      <w:tblGrid>
        <w:gridCol w:w="713"/>
        <w:gridCol w:w="896"/>
        <w:gridCol w:w="1330"/>
        <w:gridCol w:w="1110"/>
        <w:gridCol w:w="1198"/>
        <w:gridCol w:w="1182"/>
        <w:gridCol w:w="1210"/>
        <w:gridCol w:w="1286"/>
        <w:gridCol w:w="1872"/>
      </w:tblGrid>
      <w:tr w:rsidR="00446B6B" w:rsidRPr="009166C4" w:rsidTr="00446B6B">
        <w:trPr>
          <w:trHeight w:val="528"/>
        </w:trPr>
        <w:tc>
          <w:tcPr>
            <w:tcW w:w="713"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446B6B" w:rsidRPr="009166C4" w:rsidRDefault="00446B6B" w:rsidP="005E6FCF">
            <w:pPr>
              <w:jc w:val="center"/>
              <w:rPr>
                <w:sz w:val="20"/>
                <w:szCs w:val="20"/>
              </w:rPr>
            </w:pPr>
            <w:r w:rsidRPr="009166C4">
              <w:rPr>
                <w:sz w:val="20"/>
                <w:szCs w:val="20"/>
              </w:rPr>
              <w:t xml:space="preserve">№ </w:t>
            </w:r>
            <w:proofErr w:type="gramStart"/>
            <w:r w:rsidRPr="009166C4">
              <w:rPr>
                <w:sz w:val="20"/>
                <w:szCs w:val="20"/>
              </w:rPr>
              <w:t>п</w:t>
            </w:r>
            <w:proofErr w:type="gramEnd"/>
            <w:r w:rsidRPr="009166C4">
              <w:rPr>
                <w:sz w:val="20"/>
                <w:szCs w:val="20"/>
              </w:rPr>
              <w:t xml:space="preserve">/п </w:t>
            </w:r>
          </w:p>
        </w:tc>
        <w:tc>
          <w:tcPr>
            <w:tcW w:w="896" w:type="dxa"/>
            <w:tcBorders>
              <w:top w:val="single" w:sz="4" w:space="0" w:color="auto"/>
              <w:left w:val="nil"/>
              <w:bottom w:val="single" w:sz="4" w:space="0" w:color="auto"/>
              <w:right w:val="single" w:sz="4" w:space="0" w:color="auto"/>
            </w:tcBorders>
            <w:shd w:val="clear" w:color="000000" w:fill="FFFF99"/>
            <w:vAlign w:val="center"/>
            <w:hideMark/>
          </w:tcPr>
          <w:p w:rsidR="00446B6B" w:rsidRPr="009166C4" w:rsidRDefault="00446B6B" w:rsidP="005E6FCF">
            <w:pPr>
              <w:jc w:val="center"/>
              <w:rPr>
                <w:sz w:val="20"/>
                <w:szCs w:val="20"/>
              </w:rPr>
            </w:pPr>
            <w:r w:rsidRPr="009166C4">
              <w:rPr>
                <w:sz w:val="20"/>
                <w:szCs w:val="20"/>
              </w:rPr>
              <w:t>№ заказа</w:t>
            </w:r>
          </w:p>
        </w:tc>
        <w:tc>
          <w:tcPr>
            <w:tcW w:w="1330" w:type="dxa"/>
            <w:tcBorders>
              <w:top w:val="single" w:sz="4" w:space="0" w:color="auto"/>
              <w:left w:val="nil"/>
              <w:bottom w:val="single" w:sz="4" w:space="0" w:color="auto"/>
              <w:right w:val="single" w:sz="4" w:space="0" w:color="auto"/>
            </w:tcBorders>
            <w:shd w:val="clear" w:color="000000" w:fill="FFFF99"/>
            <w:vAlign w:val="center"/>
            <w:hideMark/>
          </w:tcPr>
          <w:p w:rsidR="00446B6B" w:rsidRPr="009166C4" w:rsidRDefault="00446B6B" w:rsidP="005E6FCF">
            <w:pPr>
              <w:jc w:val="center"/>
              <w:rPr>
                <w:sz w:val="20"/>
                <w:szCs w:val="20"/>
              </w:rPr>
            </w:pPr>
            <w:r w:rsidRPr="009166C4">
              <w:rPr>
                <w:sz w:val="20"/>
                <w:szCs w:val="20"/>
              </w:rPr>
              <w:t>Ф.И.О. покупателя</w:t>
            </w:r>
          </w:p>
        </w:tc>
        <w:tc>
          <w:tcPr>
            <w:tcW w:w="1110" w:type="dxa"/>
            <w:tcBorders>
              <w:top w:val="single" w:sz="4" w:space="0" w:color="auto"/>
              <w:left w:val="nil"/>
              <w:bottom w:val="single" w:sz="4" w:space="0" w:color="auto"/>
              <w:right w:val="single" w:sz="4" w:space="0" w:color="auto"/>
            </w:tcBorders>
            <w:shd w:val="clear" w:color="000000" w:fill="FFFF99"/>
            <w:vAlign w:val="center"/>
            <w:hideMark/>
          </w:tcPr>
          <w:p w:rsidR="00446B6B" w:rsidRPr="009166C4" w:rsidRDefault="00446B6B" w:rsidP="005E6FCF">
            <w:pPr>
              <w:jc w:val="center"/>
              <w:rPr>
                <w:sz w:val="20"/>
                <w:szCs w:val="20"/>
              </w:rPr>
            </w:pPr>
            <w:r w:rsidRPr="009166C4">
              <w:rPr>
                <w:sz w:val="20"/>
                <w:szCs w:val="20"/>
              </w:rPr>
              <w:t>Дата оплаты</w:t>
            </w:r>
          </w:p>
        </w:tc>
        <w:tc>
          <w:tcPr>
            <w:tcW w:w="1198" w:type="dxa"/>
            <w:tcBorders>
              <w:top w:val="single" w:sz="4" w:space="0" w:color="auto"/>
              <w:left w:val="nil"/>
              <w:bottom w:val="single" w:sz="4" w:space="0" w:color="auto"/>
              <w:right w:val="single" w:sz="4" w:space="0" w:color="auto"/>
            </w:tcBorders>
            <w:shd w:val="clear" w:color="000000" w:fill="FFFF99"/>
            <w:vAlign w:val="center"/>
            <w:hideMark/>
          </w:tcPr>
          <w:p w:rsidR="00446B6B" w:rsidRPr="009166C4" w:rsidRDefault="00446B6B" w:rsidP="005E6FCF">
            <w:pPr>
              <w:jc w:val="center"/>
              <w:rPr>
                <w:sz w:val="20"/>
                <w:szCs w:val="20"/>
              </w:rPr>
            </w:pPr>
            <w:r w:rsidRPr="009166C4">
              <w:rPr>
                <w:sz w:val="20"/>
                <w:szCs w:val="20"/>
              </w:rPr>
              <w:t xml:space="preserve">Сумма оплаты </w:t>
            </w:r>
            <w:r>
              <w:rPr>
                <w:sz w:val="20"/>
                <w:szCs w:val="20"/>
              </w:rPr>
              <w:t>по кассе</w:t>
            </w:r>
          </w:p>
        </w:tc>
        <w:tc>
          <w:tcPr>
            <w:tcW w:w="1182" w:type="dxa"/>
            <w:tcBorders>
              <w:top w:val="single" w:sz="4" w:space="0" w:color="auto"/>
              <w:left w:val="nil"/>
              <w:bottom w:val="single" w:sz="4" w:space="0" w:color="auto"/>
              <w:right w:val="single" w:sz="4" w:space="0" w:color="auto"/>
            </w:tcBorders>
            <w:shd w:val="clear" w:color="000000" w:fill="FFFF99"/>
            <w:vAlign w:val="center"/>
          </w:tcPr>
          <w:p w:rsidR="00446B6B" w:rsidRPr="009166C4" w:rsidRDefault="00446B6B" w:rsidP="005E6FCF">
            <w:pPr>
              <w:jc w:val="center"/>
              <w:rPr>
                <w:sz w:val="20"/>
                <w:szCs w:val="20"/>
              </w:rPr>
            </w:pPr>
            <w:r>
              <w:rPr>
                <w:sz w:val="20"/>
                <w:szCs w:val="20"/>
              </w:rPr>
              <w:t>Сумма оплаты по карте</w:t>
            </w:r>
          </w:p>
        </w:tc>
        <w:tc>
          <w:tcPr>
            <w:tcW w:w="1210" w:type="dxa"/>
            <w:tcBorders>
              <w:top w:val="single" w:sz="4" w:space="0" w:color="auto"/>
              <w:left w:val="single" w:sz="4" w:space="0" w:color="auto"/>
              <w:bottom w:val="single" w:sz="4" w:space="0" w:color="auto"/>
              <w:right w:val="single" w:sz="4" w:space="0" w:color="auto"/>
            </w:tcBorders>
            <w:shd w:val="clear" w:color="000000" w:fill="FFFF99"/>
            <w:vAlign w:val="center"/>
          </w:tcPr>
          <w:p w:rsidR="00446B6B" w:rsidRPr="009166C4" w:rsidRDefault="00446B6B" w:rsidP="005E6FCF">
            <w:pPr>
              <w:jc w:val="center"/>
              <w:rPr>
                <w:sz w:val="20"/>
                <w:szCs w:val="20"/>
              </w:rPr>
            </w:pPr>
            <w:r>
              <w:rPr>
                <w:sz w:val="20"/>
                <w:szCs w:val="20"/>
              </w:rPr>
              <w:t>Комиссия банка</w:t>
            </w:r>
          </w:p>
        </w:tc>
        <w:tc>
          <w:tcPr>
            <w:tcW w:w="128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446B6B" w:rsidRPr="009166C4" w:rsidRDefault="00446B6B" w:rsidP="005E6FCF">
            <w:pPr>
              <w:jc w:val="center"/>
              <w:rPr>
                <w:sz w:val="20"/>
                <w:szCs w:val="20"/>
              </w:rPr>
            </w:pPr>
            <w:r w:rsidRPr="009166C4">
              <w:rPr>
                <w:sz w:val="20"/>
                <w:szCs w:val="20"/>
              </w:rPr>
              <w:t xml:space="preserve">Сумма оплаты </w:t>
            </w:r>
            <w:r>
              <w:rPr>
                <w:sz w:val="20"/>
                <w:szCs w:val="20"/>
              </w:rPr>
              <w:t xml:space="preserve">на </w:t>
            </w:r>
            <w:proofErr w:type="gramStart"/>
            <w:r w:rsidRPr="00AA0F3B">
              <w:rPr>
                <w:sz w:val="20"/>
                <w:szCs w:val="20"/>
              </w:rPr>
              <w:t>р</w:t>
            </w:r>
            <w:proofErr w:type="gramEnd"/>
            <w:r w:rsidRPr="00AA0F3B">
              <w:rPr>
                <w:sz w:val="20"/>
                <w:szCs w:val="20"/>
              </w:rPr>
              <w:t>/счет</w:t>
            </w:r>
          </w:p>
        </w:tc>
        <w:tc>
          <w:tcPr>
            <w:tcW w:w="1872" w:type="dxa"/>
            <w:tcBorders>
              <w:top w:val="single" w:sz="4" w:space="0" w:color="auto"/>
              <w:left w:val="nil"/>
              <w:bottom w:val="single" w:sz="4" w:space="0" w:color="auto"/>
              <w:right w:val="single" w:sz="4" w:space="0" w:color="auto"/>
            </w:tcBorders>
            <w:shd w:val="clear" w:color="000000" w:fill="FFFF99"/>
          </w:tcPr>
          <w:p w:rsidR="00446B6B" w:rsidRPr="009166C4" w:rsidRDefault="00446B6B" w:rsidP="005E6FCF">
            <w:pPr>
              <w:jc w:val="center"/>
              <w:rPr>
                <w:sz w:val="20"/>
                <w:szCs w:val="20"/>
              </w:rPr>
            </w:pPr>
            <w:r>
              <w:rPr>
                <w:sz w:val="20"/>
                <w:szCs w:val="20"/>
              </w:rPr>
              <w:t>Комментарий в случае несовпадения суммы заказа с оплатой при частичной отгрузке заказа</w:t>
            </w:r>
          </w:p>
        </w:tc>
      </w:tr>
      <w:tr w:rsidR="00446B6B" w:rsidTr="00446B6B">
        <w:trPr>
          <w:trHeight w:val="288"/>
        </w:trPr>
        <w:tc>
          <w:tcPr>
            <w:tcW w:w="713" w:type="dxa"/>
            <w:tcBorders>
              <w:top w:val="nil"/>
              <w:left w:val="single" w:sz="4" w:space="0" w:color="auto"/>
              <w:bottom w:val="single" w:sz="4" w:space="0" w:color="auto"/>
              <w:right w:val="single" w:sz="4" w:space="0" w:color="auto"/>
            </w:tcBorders>
            <w:shd w:val="clear" w:color="000000" w:fill="FFFF99"/>
            <w:vAlign w:val="bottom"/>
            <w:hideMark/>
          </w:tcPr>
          <w:p w:rsidR="00446B6B" w:rsidRPr="009166C4" w:rsidRDefault="00446B6B" w:rsidP="005E6FCF">
            <w:pPr>
              <w:jc w:val="center"/>
              <w:rPr>
                <w:sz w:val="20"/>
                <w:szCs w:val="20"/>
              </w:rPr>
            </w:pPr>
            <w:r w:rsidRPr="009166C4">
              <w:rPr>
                <w:sz w:val="20"/>
                <w:szCs w:val="20"/>
              </w:rPr>
              <w:t>1</w:t>
            </w:r>
          </w:p>
        </w:tc>
        <w:tc>
          <w:tcPr>
            <w:tcW w:w="896" w:type="dxa"/>
            <w:tcBorders>
              <w:top w:val="nil"/>
              <w:left w:val="nil"/>
              <w:bottom w:val="single" w:sz="4" w:space="0" w:color="auto"/>
              <w:right w:val="single" w:sz="4" w:space="0" w:color="auto"/>
            </w:tcBorders>
            <w:shd w:val="clear" w:color="000000" w:fill="FFFF99"/>
            <w:vAlign w:val="bottom"/>
            <w:hideMark/>
          </w:tcPr>
          <w:p w:rsidR="00446B6B" w:rsidRPr="009166C4" w:rsidRDefault="00446B6B" w:rsidP="005E6FCF">
            <w:pPr>
              <w:jc w:val="center"/>
              <w:rPr>
                <w:sz w:val="20"/>
                <w:szCs w:val="20"/>
              </w:rPr>
            </w:pPr>
            <w:r w:rsidRPr="009166C4">
              <w:rPr>
                <w:sz w:val="20"/>
                <w:szCs w:val="20"/>
              </w:rPr>
              <w:t>2</w:t>
            </w:r>
          </w:p>
        </w:tc>
        <w:tc>
          <w:tcPr>
            <w:tcW w:w="1330" w:type="dxa"/>
            <w:tcBorders>
              <w:top w:val="nil"/>
              <w:left w:val="nil"/>
              <w:bottom w:val="single" w:sz="4" w:space="0" w:color="auto"/>
              <w:right w:val="single" w:sz="4" w:space="0" w:color="auto"/>
            </w:tcBorders>
            <w:shd w:val="clear" w:color="000000" w:fill="FFFF99"/>
            <w:vAlign w:val="bottom"/>
            <w:hideMark/>
          </w:tcPr>
          <w:p w:rsidR="00446B6B" w:rsidRPr="009166C4" w:rsidRDefault="00446B6B" w:rsidP="005E6FCF">
            <w:pPr>
              <w:jc w:val="center"/>
              <w:rPr>
                <w:sz w:val="20"/>
                <w:szCs w:val="20"/>
              </w:rPr>
            </w:pPr>
            <w:r w:rsidRPr="009166C4">
              <w:rPr>
                <w:sz w:val="20"/>
                <w:szCs w:val="20"/>
              </w:rPr>
              <w:t>3</w:t>
            </w:r>
          </w:p>
        </w:tc>
        <w:tc>
          <w:tcPr>
            <w:tcW w:w="1110" w:type="dxa"/>
            <w:tcBorders>
              <w:top w:val="nil"/>
              <w:left w:val="nil"/>
              <w:bottom w:val="single" w:sz="4" w:space="0" w:color="auto"/>
              <w:right w:val="single" w:sz="4" w:space="0" w:color="auto"/>
            </w:tcBorders>
            <w:shd w:val="clear" w:color="000000" w:fill="FFFF99"/>
            <w:vAlign w:val="bottom"/>
            <w:hideMark/>
          </w:tcPr>
          <w:p w:rsidR="00446B6B" w:rsidRPr="009166C4" w:rsidRDefault="00446B6B" w:rsidP="005E6FCF">
            <w:pPr>
              <w:jc w:val="center"/>
              <w:rPr>
                <w:sz w:val="20"/>
                <w:szCs w:val="20"/>
              </w:rPr>
            </w:pPr>
            <w:r w:rsidRPr="009166C4">
              <w:rPr>
                <w:sz w:val="20"/>
                <w:szCs w:val="20"/>
              </w:rPr>
              <w:t>4</w:t>
            </w:r>
          </w:p>
        </w:tc>
        <w:tc>
          <w:tcPr>
            <w:tcW w:w="1198" w:type="dxa"/>
            <w:tcBorders>
              <w:top w:val="nil"/>
              <w:left w:val="nil"/>
              <w:bottom w:val="single" w:sz="4" w:space="0" w:color="auto"/>
              <w:right w:val="single" w:sz="4" w:space="0" w:color="auto"/>
            </w:tcBorders>
            <w:shd w:val="clear" w:color="000000" w:fill="FFFF99"/>
            <w:vAlign w:val="bottom"/>
            <w:hideMark/>
          </w:tcPr>
          <w:p w:rsidR="00446B6B" w:rsidRPr="009166C4" w:rsidRDefault="00446B6B" w:rsidP="005E6FCF">
            <w:pPr>
              <w:jc w:val="center"/>
              <w:rPr>
                <w:sz w:val="20"/>
                <w:szCs w:val="20"/>
              </w:rPr>
            </w:pPr>
            <w:r>
              <w:rPr>
                <w:sz w:val="20"/>
                <w:szCs w:val="20"/>
              </w:rPr>
              <w:t>5</w:t>
            </w:r>
            <w:r w:rsidRPr="009166C4">
              <w:rPr>
                <w:sz w:val="20"/>
                <w:szCs w:val="20"/>
              </w:rPr>
              <w:t> </w:t>
            </w:r>
          </w:p>
        </w:tc>
        <w:tc>
          <w:tcPr>
            <w:tcW w:w="1182" w:type="dxa"/>
            <w:tcBorders>
              <w:top w:val="nil"/>
              <w:left w:val="nil"/>
              <w:bottom w:val="single" w:sz="4" w:space="0" w:color="auto"/>
              <w:right w:val="single" w:sz="4" w:space="0" w:color="auto"/>
            </w:tcBorders>
            <w:shd w:val="clear" w:color="000000" w:fill="FFFF99"/>
            <w:vAlign w:val="center"/>
          </w:tcPr>
          <w:p w:rsidR="00446B6B" w:rsidRPr="009166C4" w:rsidRDefault="00446B6B" w:rsidP="005E6FCF">
            <w:pPr>
              <w:jc w:val="center"/>
              <w:rPr>
                <w:sz w:val="20"/>
                <w:szCs w:val="20"/>
              </w:rPr>
            </w:pPr>
            <w:r>
              <w:rPr>
                <w:sz w:val="20"/>
                <w:szCs w:val="20"/>
              </w:rPr>
              <w:t>6</w:t>
            </w:r>
          </w:p>
        </w:tc>
        <w:tc>
          <w:tcPr>
            <w:tcW w:w="1210" w:type="dxa"/>
            <w:tcBorders>
              <w:top w:val="nil"/>
              <w:left w:val="single" w:sz="4" w:space="0" w:color="auto"/>
              <w:bottom w:val="single" w:sz="4" w:space="0" w:color="auto"/>
              <w:right w:val="single" w:sz="4" w:space="0" w:color="auto"/>
            </w:tcBorders>
            <w:shd w:val="clear" w:color="000000" w:fill="FFFF99"/>
            <w:vAlign w:val="center"/>
          </w:tcPr>
          <w:p w:rsidR="00446B6B" w:rsidRPr="009166C4" w:rsidRDefault="00446B6B" w:rsidP="005E6FCF">
            <w:pPr>
              <w:jc w:val="center"/>
              <w:rPr>
                <w:sz w:val="20"/>
                <w:szCs w:val="20"/>
              </w:rPr>
            </w:pPr>
            <w:r>
              <w:rPr>
                <w:sz w:val="20"/>
                <w:szCs w:val="20"/>
              </w:rPr>
              <w:t>7</w:t>
            </w:r>
          </w:p>
        </w:tc>
        <w:tc>
          <w:tcPr>
            <w:tcW w:w="1286" w:type="dxa"/>
            <w:tcBorders>
              <w:top w:val="nil"/>
              <w:left w:val="single" w:sz="4" w:space="0" w:color="auto"/>
              <w:bottom w:val="single" w:sz="4" w:space="0" w:color="auto"/>
              <w:right w:val="single" w:sz="4" w:space="0" w:color="auto"/>
            </w:tcBorders>
            <w:shd w:val="clear" w:color="000000" w:fill="FFFF99"/>
            <w:vAlign w:val="bottom"/>
            <w:hideMark/>
          </w:tcPr>
          <w:p w:rsidR="00446B6B" w:rsidRPr="009166C4" w:rsidRDefault="00446B6B" w:rsidP="005E6FCF">
            <w:pPr>
              <w:jc w:val="center"/>
              <w:rPr>
                <w:sz w:val="20"/>
                <w:szCs w:val="20"/>
              </w:rPr>
            </w:pPr>
            <w:r>
              <w:rPr>
                <w:sz w:val="20"/>
                <w:szCs w:val="20"/>
              </w:rPr>
              <w:t>8</w:t>
            </w:r>
          </w:p>
        </w:tc>
        <w:tc>
          <w:tcPr>
            <w:tcW w:w="1872" w:type="dxa"/>
            <w:tcBorders>
              <w:top w:val="nil"/>
              <w:left w:val="nil"/>
              <w:bottom w:val="single" w:sz="4" w:space="0" w:color="auto"/>
              <w:right w:val="single" w:sz="4" w:space="0" w:color="auto"/>
            </w:tcBorders>
            <w:shd w:val="clear" w:color="000000" w:fill="FFFF99"/>
          </w:tcPr>
          <w:p w:rsidR="00446B6B" w:rsidRDefault="00446B6B" w:rsidP="005E6FCF">
            <w:pPr>
              <w:jc w:val="center"/>
              <w:rPr>
                <w:sz w:val="20"/>
                <w:szCs w:val="20"/>
              </w:rPr>
            </w:pPr>
            <w:r>
              <w:rPr>
                <w:sz w:val="20"/>
                <w:szCs w:val="20"/>
              </w:rPr>
              <w:t>9</w:t>
            </w:r>
          </w:p>
        </w:tc>
      </w:tr>
      <w:tr w:rsidR="00446B6B" w:rsidRPr="009166C4" w:rsidTr="00446B6B">
        <w:trPr>
          <w:trHeight w:val="288"/>
        </w:trPr>
        <w:tc>
          <w:tcPr>
            <w:tcW w:w="713" w:type="dxa"/>
            <w:tcBorders>
              <w:top w:val="nil"/>
              <w:left w:val="single" w:sz="4" w:space="0" w:color="auto"/>
              <w:bottom w:val="single" w:sz="4" w:space="0" w:color="auto"/>
              <w:right w:val="single" w:sz="4" w:space="0" w:color="auto"/>
            </w:tcBorders>
            <w:shd w:val="clear" w:color="auto" w:fill="auto"/>
            <w:vAlign w:val="bottom"/>
            <w:hideMark/>
          </w:tcPr>
          <w:p w:rsidR="00446B6B" w:rsidRPr="009166C4" w:rsidRDefault="00446B6B" w:rsidP="005E6FCF">
            <w:pPr>
              <w:jc w:val="right"/>
              <w:rPr>
                <w:sz w:val="20"/>
                <w:szCs w:val="20"/>
              </w:rPr>
            </w:pPr>
            <w:r w:rsidRPr="009166C4">
              <w:rPr>
                <w:sz w:val="20"/>
                <w:szCs w:val="20"/>
              </w:rPr>
              <w:t>1</w:t>
            </w:r>
          </w:p>
        </w:tc>
        <w:tc>
          <w:tcPr>
            <w:tcW w:w="896" w:type="dxa"/>
            <w:tcBorders>
              <w:top w:val="nil"/>
              <w:left w:val="nil"/>
              <w:bottom w:val="single" w:sz="4" w:space="0" w:color="auto"/>
              <w:right w:val="single" w:sz="4" w:space="0" w:color="auto"/>
            </w:tcBorders>
            <w:shd w:val="clear" w:color="auto" w:fill="auto"/>
            <w:vAlign w:val="bottom"/>
            <w:hideMark/>
          </w:tcPr>
          <w:p w:rsidR="00446B6B" w:rsidRPr="009166C4" w:rsidRDefault="00446B6B" w:rsidP="005E6FCF">
            <w:pPr>
              <w:rPr>
                <w:color w:val="FF0000"/>
                <w:sz w:val="20"/>
                <w:szCs w:val="20"/>
              </w:rPr>
            </w:pPr>
            <w:r w:rsidRPr="009166C4">
              <w:rPr>
                <w:color w:val="FF0000"/>
                <w:sz w:val="20"/>
                <w:szCs w:val="20"/>
              </w:rPr>
              <w:t> </w:t>
            </w:r>
          </w:p>
        </w:tc>
        <w:tc>
          <w:tcPr>
            <w:tcW w:w="1330" w:type="dxa"/>
            <w:tcBorders>
              <w:top w:val="nil"/>
              <w:left w:val="nil"/>
              <w:bottom w:val="single" w:sz="4" w:space="0" w:color="auto"/>
              <w:right w:val="single" w:sz="4" w:space="0" w:color="auto"/>
            </w:tcBorders>
            <w:shd w:val="clear" w:color="000000" w:fill="FFFFFF"/>
            <w:vAlign w:val="bottom"/>
            <w:hideMark/>
          </w:tcPr>
          <w:p w:rsidR="00446B6B" w:rsidRPr="009166C4" w:rsidRDefault="00446B6B" w:rsidP="005E6FCF">
            <w:pPr>
              <w:rPr>
                <w:sz w:val="20"/>
                <w:szCs w:val="20"/>
              </w:rPr>
            </w:pPr>
            <w:r w:rsidRPr="009166C4">
              <w:rPr>
                <w:sz w:val="20"/>
                <w:szCs w:val="20"/>
              </w:rPr>
              <w:t> </w:t>
            </w:r>
          </w:p>
        </w:tc>
        <w:tc>
          <w:tcPr>
            <w:tcW w:w="1110" w:type="dxa"/>
            <w:tcBorders>
              <w:top w:val="nil"/>
              <w:left w:val="nil"/>
              <w:bottom w:val="single" w:sz="4" w:space="0" w:color="auto"/>
              <w:right w:val="single" w:sz="4" w:space="0" w:color="auto"/>
            </w:tcBorders>
            <w:shd w:val="clear" w:color="auto" w:fill="auto"/>
            <w:vAlign w:val="bottom"/>
            <w:hideMark/>
          </w:tcPr>
          <w:p w:rsidR="00446B6B" w:rsidRPr="009166C4" w:rsidRDefault="00446B6B" w:rsidP="005E6FCF">
            <w:pPr>
              <w:rPr>
                <w:sz w:val="20"/>
                <w:szCs w:val="20"/>
              </w:rPr>
            </w:pPr>
            <w:r w:rsidRPr="009166C4">
              <w:rPr>
                <w:sz w:val="20"/>
                <w:szCs w:val="20"/>
              </w:rPr>
              <w:t> </w:t>
            </w:r>
          </w:p>
        </w:tc>
        <w:tc>
          <w:tcPr>
            <w:tcW w:w="1198" w:type="dxa"/>
            <w:tcBorders>
              <w:top w:val="nil"/>
              <w:left w:val="nil"/>
              <w:bottom w:val="single" w:sz="4" w:space="0" w:color="auto"/>
              <w:right w:val="single" w:sz="4" w:space="0" w:color="auto"/>
            </w:tcBorders>
            <w:shd w:val="clear" w:color="auto" w:fill="auto"/>
            <w:vAlign w:val="bottom"/>
            <w:hideMark/>
          </w:tcPr>
          <w:p w:rsidR="00446B6B" w:rsidRPr="009166C4" w:rsidRDefault="00446B6B" w:rsidP="005E6FCF">
            <w:pPr>
              <w:rPr>
                <w:sz w:val="20"/>
                <w:szCs w:val="20"/>
              </w:rPr>
            </w:pPr>
            <w:r w:rsidRPr="009166C4">
              <w:rPr>
                <w:sz w:val="20"/>
                <w:szCs w:val="20"/>
              </w:rPr>
              <w:t> </w:t>
            </w:r>
          </w:p>
        </w:tc>
        <w:tc>
          <w:tcPr>
            <w:tcW w:w="1182" w:type="dxa"/>
            <w:tcBorders>
              <w:top w:val="nil"/>
              <w:left w:val="nil"/>
              <w:bottom w:val="single" w:sz="4" w:space="0" w:color="auto"/>
              <w:right w:val="single" w:sz="4" w:space="0" w:color="auto"/>
            </w:tcBorders>
          </w:tcPr>
          <w:p w:rsidR="00446B6B" w:rsidRPr="009166C4" w:rsidRDefault="00446B6B" w:rsidP="005E6FCF">
            <w:pPr>
              <w:rPr>
                <w:sz w:val="20"/>
                <w:szCs w:val="20"/>
              </w:rPr>
            </w:pPr>
          </w:p>
        </w:tc>
        <w:tc>
          <w:tcPr>
            <w:tcW w:w="1210" w:type="dxa"/>
            <w:tcBorders>
              <w:top w:val="nil"/>
              <w:left w:val="single" w:sz="4" w:space="0" w:color="auto"/>
              <w:bottom w:val="single" w:sz="4" w:space="0" w:color="auto"/>
              <w:right w:val="single" w:sz="4" w:space="0" w:color="auto"/>
            </w:tcBorders>
          </w:tcPr>
          <w:p w:rsidR="00446B6B" w:rsidRPr="009166C4" w:rsidRDefault="00446B6B" w:rsidP="005E6FCF">
            <w:pPr>
              <w:rPr>
                <w:sz w:val="20"/>
                <w:szCs w:val="20"/>
              </w:rPr>
            </w:pPr>
          </w:p>
        </w:tc>
        <w:tc>
          <w:tcPr>
            <w:tcW w:w="1286" w:type="dxa"/>
            <w:tcBorders>
              <w:top w:val="nil"/>
              <w:left w:val="single" w:sz="4" w:space="0" w:color="auto"/>
              <w:bottom w:val="single" w:sz="4" w:space="0" w:color="auto"/>
              <w:right w:val="single" w:sz="4" w:space="0" w:color="auto"/>
            </w:tcBorders>
            <w:shd w:val="clear" w:color="auto" w:fill="auto"/>
            <w:vAlign w:val="bottom"/>
            <w:hideMark/>
          </w:tcPr>
          <w:p w:rsidR="00446B6B" w:rsidRPr="009166C4" w:rsidRDefault="00446B6B" w:rsidP="005E6FCF">
            <w:pPr>
              <w:rPr>
                <w:sz w:val="20"/>
                <w:szCs w:val="20"/>
              </w:rPr>
            </w:pPr>
            <w:r w:rsidRPr="009166C4">
              <w:rPr>
                <w:sz w:val="20"/>
                <w:szCs w:val="20"/>
              </w:rPr>
              <w:t> </w:t>
            </w:r>
          </w:p>
        </w:tc>
        <w:tc>
          <w:tcPr>
            <w:tcW w:w="1872" w:type="dxa"/>
            <w:tcBorders>
              <w:top w:val="nil"/>
              <w:left w:val="nil"/>
              <w:bottom w:val="single" w:sz="4" w:space="0" w:color="auto"/>
              <w:right w:val="single" w:sz="4" w:space="0" w:color="auto"/>
            </w:tcBorders>
          </w:tcPr>
          <w:p w:rsidR="00446B6B" w:rsidRPr="009166C4" w:rsidRDefault="00446B6B" w:rsidP="005E6FCF">
            <w:pPr>
              <w:rPr>
                <w:sz w:val="20"/>
                <w:szCs w:val="20"/>
              </w:rPr>
            </w:pPr>
          </w:p>
        </w:tc>
      </w:tr>
    </w:tbl>
    <w:p w:rsidR="002B5902" w:rsidRDefault="002B5902" w:rsidP="004E5BC3">
      <w:pPr>
        <w:jc w:val="center"/>
        <w:outlineLvl w:val="0"/>
      </w:pPr>
    </w:p>
    <w:p w:rsidR="002B5902" w:rsidRDefault="002B5902" w:rsidP="004E5BC3">
      <w:pPr>
        <w:jc w:val="center"/>
        <w:outlineLvl w:val="0"/>
      </w:pPr>
    </w:p>
    <w:p w:rsidR="002B5902" w:rsidRDefault="002B5902" w:rsidP="004E5BC3">
      <w:pPr>
        <w:jc w:val="center"/>
        <w:outlineLvl w:val="0"/>
      </w:pPr>
    </w:p>
    <w:p w:rsidR="002B5902" w:rsidRDefault="002B5902" w:rsidP="004E5BC3">
      <w:pPr>
        <w:jc w:val="center"/>
        <w:outlineLvl w:val="0"/>
      </w:pPr>
    </w:p>
    <w:p w:rsidR="002B5902" w:rsidRDefault="002B5902" w:rsidP="004E5BC3">
      <w:pPr>
        <w:jc w:val="center"/>
        <w:outlineLvl w:val="0"/>
      </w:pPr>
    </w:p>
    <w:p w:rsidR="002B5902" w:rsidRDefault="002B5902" w:rsidP="004E5BC3">
      <w:pPr>
        <w:jc w:val="center"/>
        <w:outlineLvl w:val="0"/>
      </w:pPr>
    </w:p>
    <w:p w:rsidR="002B5902" w:rsidRDefault="002B5902" w:rsidP="004E5BC3">
      <w:pPr>
        <w:jc w:val="center"/>
        <w:outlineLvl w:val="0"/>
      </w:pPr>
    </w:p>
    <w:tbl>
      <w:tblPr>
        <w:tblW w:w="10552"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6"/>
        <w:gridCol w:w="5416"/>
      </w:tblGrid>
      <w:tr w:rsidR="002B5902" w:rsidRPr="00511F35" w:rsidTr="00D72FFA">
        <w:trPr>
          <w:trHeight w:val="3857"/>
        </w:trPr>
        <w:tc>
          <w:tcPr>
            <w:tcW w:w="5136" w:type="dxa"/>
          </w:tcPr>
          <w:p w:rsidR="002B5902" w:rsidRPr="00511F35" w:rsidRDefault="002B5902" w:rsidP="00BF1794">
            <w:pPr>
              <w:tabs>
                <w:tab w:val="left" w:pos="0"/>
                <w:tab w:val="left" w:pos="709"/>
              </w:tabs>
              <w:spacing w:line="240" w:lineRule="atLeast"/>
              <w:ind w:left="174" w:right="-339"/>
              <w:jc w:val="center"/>
              <w:rPr>
                <w:b/>
                <w:color w:val="000000"/>
              </w:rPr>
            </w:pPr>
            <w:r w:rsidRPr="00511F35">
              <w:rPr>
                <w:b/>
                <w:color w:val="000000"/>
              </w:rPr>
              <w:t>Принципал:</w:t>
            </w:r>
          </w:p>
          <w:p w:rsidR="002B5902" w:rsidRPr="00511F35" w:rsidRDefault="002B5902" w:rsidP="00BF1794">
            <w:pPr>
              <w:tabs>
                <w:tab w:val="left" w:pos="0"/>
                <w:tab w:val="left" w:pos="709"/>
              </w:tabs>
              <w:spacing w:line="240" w:lineRule="atLeast"/>
              <w:ind w:left="174"/>
              <w:rPr>
                <w:color w:val="000000"/>
              </w:rPr>
            </w:pPr>
          </w:p>
          <w:p w:rsidR="00840D79" w:rsidRPr="00D00917" w:rsidRDefault="00840D79" w:rsidP="00840D79">
            <w:pPr>
              <w:spacing w:after="120"/>
              <w:contextualSpacing/>
              <w:jc w:val="center"/>
              <w:rPr>
                <w:b/>
                <w:lang w:eastAsia="en-US"/>
              </w:rPr>
            </w:pPr>
            <w:r w:rsidRPr="0037032D">
              <w:rPr>
                <w:b/>
                <w:lang w:eastAsia="en-US"/>
              </w:rPr>
              <w:t xml:space="preserve">ООО </w:t>
            </w:r>
            <w:r w:rsidR="00D00917" w:rsidRPr="00D00917">
              <w:rPr>
                <w:b/>
                <w:lang w:eastAsia="en-US"/>
              </w:rPr>
              <w:t>______________________</w:t>
            </w:r>
          </w:p>
          <w:p w:rsidR="00D00917" w:rsidRPr="00D00917" w:rsidRDefault="00840D79" w:rsidP="00840D79">
            <w:pPr>
              <w:spacing w:before="120" w:after="120"/>
              <w:ind w:left="96"/>
              <w:contextualSpacing/>
              <w:jc w:val="both"/>
              <w:outlineLvl w:val="1"/>
              <w:rPr>
                <w:color w:val="000000"/>
                <w:sz w:val="22"/>
                <w:szCs w:val="22"/>
              </w:rPr>
            </w:pPr>
            <w:r w:rsidRPr="007605E4">
              <w:rPr>
                <w:rFonts w:eastAsiaTheme="majorEastAsia" w:cstheme="majorBidi"/>
                <w:bCs/>
                <w:lang w:eastAsia="en-US"/>
              </w:rPr>
              <w:t xml:space="preserve">Юридический адрес: </w:t>
            </w:r>
          </w:p>
          <w:p w:rsidR="00D00917" w:rsidRPr="00D00917" w:rsidRDefault="00840D79" w:rsidP="00840D79">
            <w:pPr>
              <w:spacing w:before="120" w:after="120"/>
              <w:ind w:left="96"/>
              <w:contextualSpacing/>
              <w:jc w:val="both"/>
              <w:outlineLvl w:val="1"/>
              <w:rPr>
                <w:color w:val="000000"/>
                <w:sz w:val="22"/>
                <w:szCs w:val="22"/>
              </w:rPr>
            </w:pPr>
            <w:r w:rsidRPr="007605E4">
              <w:rPr>
                <w:rFonts w:eastAsiaTheme="majorEastAsia" w:cstheme="majorBidi"/>
                <w:bCs/>
                <w:lang w:eastAsia="en-US"/>
              </w:rPr>
              <w:t xml:space="preserve">ОГРН: </w:t>
            </w:r>
          </w:p>
          <w:p w:rsidR="00D00917" w:rsidRPr="00D00917" w:rsidRDefault="00840D79" w:rsidP="00840D79">
            <w:pPr>
              <w:spacing w:before="120" w:after="120"/>
              <w:ind w:left="96"/>
              <w:contextualSpacing/>
              <w:jc w:val="both"/>
              <w:outlineLvl w:val="1"/>
              <w:rPr>
                <w:color w:val="000000"/>
                <w:sz w:val="22"/>
                <w:szCs w:val="22"/>
              </w:rPr>
            </w:pPr>
            <w:r w:rsidRPr="007605E4">
              <w:rPr>
                <w:rFonts w:eastAsiaTheme="majorEastAsia" w:cstheme="majorBidi"/>
                <w:bCs/>
                <w:lang w:eastAsia="en-US"/>
              </w:rPr>
              <w:t xml:space="preserve">ИНН: </w:t>
            </w:r>
          </w:p>
          <w:p w:rsidR="00D00917" w:rsidRPr="00D00917" w:rsidRDefault="00840D79" w:rsidP="00840D79">
            <w:pPr>
              <w:spacing w:before="120" w:after="120"/>
              <w:ind w:left="96"/>
              <w:contextualSpacing/>
              <w:jc w:val="both"/>
              <w:outlineLvl w:val="1"/>
              <w:rPr>
                <w:color w:val="000000"/>
                <w:sz w:val="22"/>
                <w:szCs w:val="22"/>
              </w:rPr>
            </w:pPr>
            <w:r w:rsidRPr="007605E4">
              <w:rPr>
                <w:rFonts w:eastAsiaTheme="majorEastAsia" w:cstheme="majorBidi"/>
                <w:bCs/>
                <w:lang w:eastAsia="en-US"/>
              </w:rPr>
              <w:t xml:space="preserve">КПП: </w:t>
            </w:r>
          </w:p>
          <w:p w:rsidR="00D00917" w:rsidRPr="00D00917" w:rsidRDefault="00840D79" w:rsidP="00840D79">
            <w:pPr>
              <w:spacing w:before="120" w:after="120"/>
              <w:ind w:left="96"/>
              <w:contextualSpacing/>
              <w:jc w:val="both"/>
              <w:outlineLvl w:val="1"/>
              <w:rPr>
                <w:color w:val="000000"/>
                <w:sz w:val="22"/>
                <w:szCs w:val="22"/>
              </w:rPr>
            </w:pPr>
            <w:proofErr w:type="gramStart"/>
            <w:r w:rsidRPr="007605E4">
              <w:rPr>
                <w:rFonts w:eastAsiaTheme="majorEastAsia" w:cstheme="majorBidi"/>
                <w:bCs/>
                <w:lang w:eastAsia="en-US"/>
              </w:rPr>
              <w:t>р</w:t>
            </w:r>
            <w:proofErr w:type="gramEnd"/>
            <w:r w:rsidRPr="007605E4">
              <w:rPr>
                <w:rFonts w:eastAsiaTheme="majorEastAsia" w:cstheme="majorBidi"/>
                <w:bCs/>
                <w:lang w:eastAsia="en-US"/>
              </w:rPr>
              <w:t xml:space="preserve">/с № </w:t>
            </w:r>
          </w:p>
          <w:p w:rsidR="00840D79" w:rsidRPr="007605E4" w:rsidRDefault="00840D79" w:rsidP="00840D79">
            <w:pPr>
              <w:spacing w:before="120" w:after="120"/>
              <w:ind w:left="96"/>
              <w:contextualSpacing/>
              <w:jc w:val="both"/>
              <w:outlineLvl w:val="1"/>
              <w:rPr>
                <w:rFonts w:eastAsiaTheme="majorEastAsia" w:cstheme="majorBidi"/>
                <w:bCs/>
                <w:lang w:eastAsia="en-US"/>
              </w:rPr>
            </w:pPr>
            <w:r w:rsidRPr="007605E4">
              <w:rPr>
                <w:rFonts w:eastAsiaTheme="majorEastAsia" w:cstheme="majorBidi"/>
                <w:bCs/>
                <w:lang w:eastAsia="en-US"/>
              </w:rPr>
              <w:t xml:space="preserve">в </w:t>
            </w:r>
          </w:p>
          <w:p w:rsidR="00D00917" w:rsidRDefault="00840D79" w:rsidP="00840D79">
            <w:pPr>
              <w:spacing w:before="120" w:after="120"/>
              <w:ind w:left="96"/>
              <w:contextualSpacing/>
              <w:jc w:val="both"/>
              <w:outlineLvl w:val="1"/>
              <w:rPr>
                <w:color w:val="000000"/>
                <w:sz w:val="22"/>
                <w:szCs w:val="22"/>
                <w:lang w:val="en-US"/>
              </w:rPr>
            </w:pPr>
            <w:r w:rsidRPr="007605E4">
              <w:rPr>
                <w:rFonts w:eastAsiaTheme="majorEastAsia" w:cstheme="majorBidi"/>
                <w:bCs/>
                <w:lang w:eastAsia="en-US"/>
              </w:rPr>
              <w:t xml:space="preserve">к/с </w:t>
            </w:r>
          </w:p>
          <w:p w:rsidR="00840D79" w:rsidRPr="007605E4" w:rsidRDefault="00840D79" w:rsidP="00840D79">
            <w:pPr>
              <w:spacing w:before="120" w:after="120"/>
              <w:ind w:left="96"/>
              <w:contextualSpacing/>
              <w:jc w:val="both"/>
              <w:outlineLvl w:val="1"/>
              <w:rPr>
                <w:rFonts w:eastAsiaTheme="majorEastAsia" w:cstheme="majorBidi"/>
                <w:bCs/>
                <w:lang w:eastAsia="en-US"/>
              </w:rPr>
            </w:pPr>
            <w:r w:rsidRPr="007605E4">
              <w:rPr>
                <w:rFonts w:eastAsiaTheme="majorEastAsia" w:cstheme="majorBidi"/>
                <w:bCs/>
                <w:lang w:eastAsia="en-US"/>
              </w:rPr>
              <w:t xml:space="preserve">БИК </w:t>
            </w:r>
          </w:p>
          <w:p w:rsidR="00840D79" w:rsidRDefault="00840D79" w:rsidP="00840D79">
            <w:pPr>
              <w:pStyle w:val="ConsNormal"/>
              <w:widowControl/>
              <w:spacing w:before="120" w:line="276" w:lineRule="auto"/>
              <w:ind w:firstLine="0"/>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Генеральный директор</w:t>
            </w:r>
          </w:p>
          <w:p w:rsidR="00840D79" w:rsidRPr="0037032D" w:rsidRDefault="00840D79" w:rsidP="00840D79">
            <w:pPr>
              <w:pStyle w:val="ConsNormal"/>
              <w:widowControl/>
              <w:spacing w:before="120" w:line="276" w:lineRule="auto"/>
              <w:ind w:firstLine="0"/>
              <w:rPr>
                <w:rFonts w:ascii="Times New Roman" w:hAnsi="Times New Roman" w:cs="Times New Roman"/>
                <w:bCs/>
                <w:sz w:val="24"/>
                <w:szCs w:val="24"/>
                <w:shd w:val="clear" w:color="auto" w:fill="FFFFFF"/>
                <w:lang w:eastAsia="en-US"/>
              </w:rPr>
            </w:pPr>
            <w:r w:rsidRPr="0037032D">
              <w:rPr>
                <w:rFonts w:ascii="Times New Roman" w:hAnsi="Times New Roman" w:cs="Times New Roman"/>
                <w:bCs/>
                <w:sz w:val="24"/>
                <w:szCs w:val="24"/>
                <w:shd w:val="clear" w:color="auto" w:fill="FFFFFF"/>
                <w:lang w:eastAsia="en-US"/>
              </w:rPr>
              <w:t>____________________  /</w:t>
            </w:r>
            <w:r w:rsidR="00D00917">
              <w:rPr>
                <w:rFonts w:ascii="Times New Roman" w:hAnsi="Times New Roman" w:cs="Times New Roman"/>
                <w:bCs/>
                <w:sz w:val="24"/>
                <w:szCs w:val="24"/>
                <w:shd w:val="clear" w:color="auto" w:fill="FFFFFF"/>
                <w:lang w:val="en-US" w:eastAsia="en-US"/>
              </w:rPr>
              <w:t>_________________</w:t>
            </w:r>
            <w:r>
              <w:rPr>
                <w:rFonts w:ascii="Times New Roman" w:hAnsi="Times New Roman" w:cs="Times New Roman"/>
                <w:bCs/>
                <w:sz w:val="24"/>
                <w:szCs w:val="24"/>
                <w:shd w:val="clear" w:color="auto" w:fill="FFFFFF"/>
                <w:lang w:eastAsia="en-US"/>
              </w:rPr>
              <w:t>./</w:t>
            </w:r>
          </w:p>
          <w:p w:rsidR="00840D79" w:rsidRPr="00511F35" w:rsidRDefault="00840D79" w:rsidP="00840D79">
            <w:pPr>
              <w:tabs>
                <w:tab w:val="left" w:pos="0"/>
                <w:tab w:val="left" w:pos="709"/>
              </w:tabs>
              <w:spacing w:line="240" w:lineRule="atLeast"/>
              <w:rPr>
                <w:color w:val="000000"/>
              </w:rPr>
            </w:pPr>
            <w:proofErr w:type="spellStart"/>
            <w:r w:rsidRPr="00511F35">
              <w:rPr>
                <w:color w:val="000000"/>
              </w:rPr>
              <w:t>м.п</w:t>
            </w:r>
            <w:proofErr w:type="spellEnd"/>
            <w:r w:rsidRPr="00511F35">
              <w:rPr>
                <w:color w:val="000000"/>
              </w:rPr>
              <w:t>.</w:t>
            </w:r>
          </w:p>
          <w:p w:rsidR="002B5902" w:rsidRPr="00511F35" w:rsidRDefault="002B5902" w:rsidP="00BF1794">
            <w:pPr>
              <w:tabs>
                <w:tab w:val="left" w:pos="0"/>
                <w:tab w:val="left" w:pos="709"/>
              </w:tabs>
              <w:spacing w:line="240" w:lineRule="atLeast"/>
              <w:rPr>
                <w:color w:val="000000"/>
              </w:rPr>
            </w:pPr>
          </w:p>
        </w:tc>
        <w:tc>
          <w:tcPr>
            <w:tcW w:w="5416" w:type="dxa"/>
          </w:tcPr>
          <w:p w:rsidR="00D72FFA" w:rsidRDefault="00D72FFA" w:rsidP="00D72FFA">
            <w:pPr>
              <w:jc w:val="center"/>
              <w:rPr>
                <w:b/>
              </w:rPr>
            </w:pPr>
            <w:r>
              <w:rPr>
                <w:b/>
              </w:rPr>
              <w:t>Платежный агент</w:t>
            </w:r>
            <w:r w:rsidRPr="00511F35">
              <w:rPr>
                <w:b/>
              </w:rPr>
              <w:t>:</w:t>
            </w:r>
          </w:p>
          <w:p w:rsidR="00840D79" w:rsidRPr="00511F35" w:rsidRDefault="00840D79" w:rsidP="00D72FFA">
            <w:pPr>
              <w:jc w:val="center"/>
              <w:rPr>
                <w:b/>
              </w:rPr>
            </w:pPr>
          </w:p>
          <w:p w:rsidR="00840D79" w:rsidRPr="002B5902" w:rsidRDefault="00840D79" w:rsidP="00840D79">
            <w:pPr>
              <w:tabs>
                <w:tab w:val="left" w:pos="0"/>
                <w:tab w:val="left" w:pos="709"/>
              </w:tabs>
              <w:spacing w:line="240" w:lineRule="atLeast"/>
              <w:jc w:val="center"/>
              <w:rPr>
                <w:b/>
              </w:rPr>
            </w:pPr>
            <w:r>
              <w:rPr>
                <w:b/>
              </w:rPr>
              <w:t>ООО «Везучий</w:t>
            </w:r>
            <w:r w:rsidRPr="002B5902">
              <w:rPr>
                <w:b/>
              </w:rPr>
              <w:t>»</w:t>
            </w:r>
          </w:p>
          <w:p w:rsidR="00840D79" w:rsidRPr="003A507A" w:rsidRDefault="00840D79" w:rsidP="00840D79">
            <w:pPr>
              <w:pStyle w:val="af3"/>
            </w:pPr>
            <w:r>
              <w:t>Юридический адрес:</w:t>
            </w:r>
            <w:r w:rsidRPr="00956484">
              <w:rPr>
                <w:color w:val="000000"/>
                <w:sz w:val="22"/>
                <w:szCs w:val="22"/>
              </w:rPr>
              <w:t xml:space="preserve"> 123557, г. Москва, Большой Тишинский пер., д.26, корп.13-14, пом. XII, комн.2</w:t>
            </w:r>
          </w:p>
          <w:p w:rsidR="00840D79" w:rsidRPr="003A507A" w:rsidRDefault="00840D79" w:rsidP="00840D79">
            <w:pPr>
              <w:pStyle w:val="af3"/>
            </w:pPr>
            <w:r>
              <w:t>ОГРН:</w:t>
            </w:r>
            <w:r w:rsidRPr="00AC0C61">
              <w:rPr>
                <w:color w:val="000000"/>
                <w:sz w:val="22"/>
                <w:szCs w:val="22"/>
              </w:rPr>
              <w:t xml:space="preserve"> 1147746718701</w:t>
            </w:r>
          </w:p>
          <w:p w:rsidR="00840D79" w:rsidRPr="003A507A" w:rsidRDefault="00840D79" w:rsidP="00840D79">
            <w:pPr>
              <w:pStyle w:val="af3"/>
              <w:rPr>
                <w:color w:val="000000"/>
              </w:rPr>
            </w:pPr>
            <w:r w:rsidRPr="003A507A">
              <w:rPr>
                <w:color w:val="000000"/>
              </w:rPr>
              <w:t xml:space="preserve">ИНН </w:t>
            </w:r>
            <w:r w:rsidRPr="00956484">
              <w:rPr>
                <w:color w:val="000000"/>
                <w:sz w:val="22"/>
                <w:szCs w:val="22"/>
              </w:rPr>
              <w:t>7703812930</w:t>
            </w:r>
          </w:p>
          <w:p w:rsidR="00840D79" w:rsidRPr="003A507A" w:rsidRDefault="00840D79" w:rsidP="00840D79">
            <w:pPr>
              <w:pStyle w:val="af3"/>
              <w:rPr>
                <w:color w:val="000000"/>
              </w:rPr>
            </w:pPr>
            <w:r w:rsidRPr="003A507A">
              <w:rPr>
                <w:color w:val="000000"/>
              </w:rPr>
              <w:t xml:space="preserve">КПП </w:t>
            </w:r>
            <w:r w:rsidRPr="003A46CF">
              <w:rPr>
                <w:color w:val="000000"/>
                <w:sz w:val="22"/>
                <w:szCs w:val="22"/>
              </w:rPr>
              <w:t>770301001</w:t>
            </w:r>
          </w:p>
          <w:p w:rsidR="00840D79" w:rsidRPr="003A507A" w:rsidRDefault="00840D79" w:rsidP="00840D79">
            <w:pPr>
              <w:pStyle w:val="af3"/>
            </w:pPr>
            <w:proofErr w:type="gramStart"/>
            <w:r w:rsidRPr="003A507A">
              <w:rPr>
                <w:color w:val="000000"/>
              </w:rPr>
              <w:t>р</w:t>
            </w:r>
            <w:proofErr w:type="gramEnd"/>
            <w:r w:rsidRPr="003A507A">
              <w:rPr>
                <w:color w:val="000000"/>
              </w:rPr>
              <w:t xml:space="preserve">/с </w:t>
            </w:r>
            <w:r w:rsidRPr="00AC0C61">
              <w:rPr>
                <w:color w:val="000000"/>
                <w:sz w:val="22"/>
                <w:szCs w:val="22"/>
              </w:rPr>
              <w:t>40702810000000023271</w:t>
            </w:r>
          </w:p>
          <w:p w:rsidR="00840D79" w:rsidRDefault="00840D79" w:rsidP="00840D79">
            <w:pPr>
              <w:pStyle w:val="af3"/>
              <w:rPr>
                <w:color w:val="000000"/>
              </w:rPr>
            </w:pPr>
            <w:r>
              <w:rPr>
                <w:color w:val="000000"/>
                <w:sz w:val="22"/>
                <w:szCs w:val="22"/>
              </w:rPr>
              <w:t xml:space="preserve">в </w:t>
            </w:r>
            <w:r w:rsidRPr="00B03513">
              <w:rPr>
                <w:color w:val="000000"/>
                <w:sz w:val="22"/>
                <w:szCs w:val="22"/>
              </w:rPr>
              <w:t>ПАО "Промсвязьбанк" г. Москва</w:t>
            </w:r>
            <w:r w:rsidRPr="003A507A">
              <w:rPr>
                <w:color w:val="000000"/>
              </w:rPr>
              <w:t xml:space="preserve"> </w:t>
            </w:r>
            <w:r>
              <w:rPr>
                <w:color w:val="000000"/>
              </w:rPr>
              <w:t xml:space="preserve"> </w:t>
            </w:r>
          </w:p>
          <w:p w:rsidR="00840D79" w:rsidRPr="003A507A" w:rsidRDefault="00840D79" w:rsidP="00840D79">
            <w:pPr>
              <w:pStyle w:val="af3"/>
            </w:pPr>
            <w:r w:rsidRPr="003A507A">
              <w:rPr>
                <w:color w:val="000000"/>
              </w:rPr>
              <w:t xml:space="preserve">к/с </w:t>
            </w:r>
            <w:r w:rsidRPr="00AC0C61">
              <w:rPr>
                <w:color w:val="000000"/>
                <w:sz w:val="22"/>
                <w:szCs w:val="22"/>
              </w:rPr>
              <w:t>30101810400000000555</w:t>
            </w:r>
          </w:p>
          <w:p w:rsidR="00840D79" w:rsidRPr="003A507A" w:rsidRDefault="00840D79" w:rsidP="00840D79">
            <w:pPr>
              <w:pStyle w:val="af3"/>
              <w:rPr>
                <w:color w:val="000000"/>
              </w:rPr>
            </w:pPr>
            <w:r w:rsidRPr="003A507A">
              <w:rPr>
                <w:color w:val="000000"/>
              </w:rPr>
              <w:t xml:space="preserve">БИК </w:t>
            </w:r>
            <w:r w:rsidRPr="00AC0C61">
              <w:rPr>
                <w:color w:val="000000"/>
                <w:sz w:val="22"/>
                <w:szCs w:val="22"/>
              </w:rPr>
              <w:t>044525555</w:t>
            </w:r>
          </w:p>
          <w:p w:rsidR="00840D79" w:rsidRPr="00511F35" w:rsidRDefault="00840D79" w:rsidP="00840D79">
            <w:pPr>
              <w:tabs>
                <w:tab w:val="left" w:pos="0"/>
                <w:tab w:val="left" w:pos="709"/>
              </w:tabs>
              <w:spacing w:line="240" w:lineRule="atLeast"/>
              <w:ind w:left="174"/>
              <w:rPr>
                <w:color w:val="000000"/>
              </w:rPr>
            </w:pPr>
            <w:r>
              <w:rPr>
                <w:color w:val="000000"/>
              </w:rPr>
              <w:t>Генеральный директор</w:t>
            </w:r>
          </w:p>
          <w:p w:rsidR="00840D79" w:rsidRPr="00511F35" w:rsidRDefault="00840D79" w:rsidP="00840D79">
            <w:pPr>
              <w:tabs>
                <w:tab w:val="left" w:pos="0"/>
                <w:tab w:val="left" w:pos="709"/>
              </w:tabs>
              <w:spacing w:line="240" w:lineRule="atLeast"/>
              <w:ind w:left="174"/>
              <w:rPr>
                <w:color w:val="000000"/>
              </w:rPr>
            </w:pPr>
          </w:p>
          <w:p w:rsidR="00840D79" w:rsidRPr="00511F35" w:rsidRDefault="00840D79" w:rsidP="00840D79">
            <w:pPr>
              <w:tabs>
                <w:tab w:val="left" w:pos="0"/>
                <w:tab w:val="left" w:pos="709"/>
              </w:tabs>
              <w:spacing w:line="240" w:lineRule="atLeast"/>
              <w:ind w:left="174"/>
              <w:rPr>
                <w:color w:val="000000"/>
              </w:rPr>
            </w:pPr>
            <w:r w:rsidRPr="00511F35">
              <w:rPr>
                <w:color w:val="000000"/>
              </w:rPr>
              <w:t>_______________ /</w:t>
            </w:r>
            <w:r>
              <w:rPr>
                <w:color w:val="000000"/>
              </w:rPr>
              <w:t>Васильева А. С./</w:t>
            </w:r>
          </w:p>
          <w:p w:rsidR="00D72FFA" w:rsidRPr="00511F35" w:rsidRDefault="00840D79" w:rsidP="00840D79">
            <w:pPr>
              <w:rPr>
                <w:color w:val="000000"/>
              </w:rPr>
            </w:pPr>
            <w:proofErr w:type="spellStart"/>
            <w:r w:rsidRPr="00511F35">
              <w:rPr>
                <w:color w:val="000000"/>
              </w:rPr>
              <w:t>м.п</w:t>
            </w:r>
            <w:proofErr w:type="spellEnd"/>
            <w:r w:rsidRPr="00511F35">
              <w:rPr>
                <w:color w:val="000000"/>
              </w:rPr>
              <w:t>.</w:t>
            </w:r>
          </w:p>
        </w:tc>
      </w:tr>
    </w:tbl>
    <w:p w:rsidR="002B5902" w:rsidRDefault="002B5902" w:rsidP="004E5BC3">
      <w:pPr>
        <w:jc w:val="center"/>
        <w:outlineLvl w:val="0"/>
      </w:pPr>
    </w:p>
    <w:p w:rsidR="002F41A4" w:rsidRDefault="002F41A4" w:rsidP="004E5BC3">
      <w:pPr>
        <w:sectPr w:rsidR="002F41A4" w:rsidSect="00937D6D">
          <w:pgSz w:w="11906" w:h="16838"/>
          <w:pgMar w:top="1134" w:right="850" w:bottom="851" w:left="1701" w:header="708" w:footer="708" w:gutter="0"/>
          <w:cols w:space="708"/>
          <w:docGrid w:linePitch="360"/>
        </w:sectPr>
      </w:pPr>
    </w:p>
    <w:p w:rsidR="002B5902" w:rsidRDefault="007605E4" w:rsidP="0017018F">
      <w:pPr>
        <w:jc w:val="right"/>
        <w:outlineLvl w:val="0"/>
      </w:pPr>
      <w:r>
        <w:lastRenderedPageBreak/>
        <w:t>П</w:t>
      </w:r>
      <w:r w:rsidR="00411CF9" w:rsidRPr="006320CB">
        <w:t xml:space="preserve">риложение </w:t>
      </w:r>
      <w:r w:rsidR="00411CF9" w:rsidRPr="00281709">
        <w:t>№</w:t>
      </w:r>
      <w:r w:rsidR="00411CF9">
        <w:t xml:space="preserve"> 2</w:t>
      </w:r>
      <w:r w:rsidR="00411CF9" w:rsidRPr="006320CB">
        <w:t xml:space="preserve"> к Агентскому договору  </w:t>
      </w:r>
    </w:p>
    <w:p w:rsidR="00411CF9" w:rsidRDefault="00840D79" w:rsidP="0017018F">
      <w:pPr>
        <w:jc w:val="right"/>
        <w:outlineLvl w:val="0"/>
      </w:pPr>
      <w:r>
        <w:t xml:space="preserve">№1  от 28 июня 2016 </w:t>
      </w:r>
      <w:r w:rsidR="00411CF9" w:rsidRPr="006320CB">
        <w:t>г.</w:t>
      </w:r>
    </w:p>
    <w:p w:rsidR="0087064C" w:rsidRPr="006320CB" w:rsidRDefault="0087064C" w:rsidP="0017018F">
      <w:pPr>
        <w:jc w:val="right"/>
        <w:outlineLvl w:val="0"/>
      </w:pPr>
    </w:p>
    <w:p w:rsidR="0087064C" w:rsidRDefault="0087064C" w:rsidP="0087064C">
      <w:pPr>
        <w:jc w:val="center"/>
        <w:outlineLvl w:val="0"/>
      </w:pPr>
      <w:r w:rsidRPr="002B5902">
        <w:rPr>
          <w:b/>
        </w:rPr>
        <w:t>Форма отчета Платежного агента за</w:t>
      </w:r>
      <w:r>
        <w:rPr>
          <w:b/>
        </w:rPr>
        <w:t xml:space="preserve"> отчетный</w:t>
      </w:r>
      <w:r w:rsidRPr="002B5902">
        <w:rPr>
          <w:b/>
        </w:rPr>
        <w:t xml:space="preserve"> месяц</w:t>
      </w:r>
    </w:p>
    <w:p w:rsidR="004E5BC3" w:rsidRPr="006320CB" w:rsidRDefault="004E5BC3" w:rsidP="0017018F">
      <w:pPr>
        <w:jc w:val="right"/>
      </w:pPr>
    </w:p>
    <w:tbl>
      <w:tblPr>
        <w:tblpPr w:leftFromText="180" w:rightFromText="180" w:vertAnchor="text" w:horzAnchor="margin" w:tblpXSpec="center" w:tblpY="104"/>
        <w:tblW w:w="8424" w:type="dxa"/>
        <w:tblLook w:val="04A0" w:firstRow="1" w:lastRow="0" w:firstColumn="1" w:lastColumn="0" w:noHBand="0" w:noVBand="1"/>
      </w:tblPr>
      <w:tblGrid>
        <w:gridCol w:w="666"/>
        <w:gridCol w:w="1316"/>
        <w:gridCol w:w="1946"/>
        <w:gridCol w:w="2056"/>
        <w:gridCol w:w="2440"/>
      </w:tblGrid>
      <w:tr w:rsidR="00446B6B" w:rsidRPr="00DB7C73" w:rsidTr="00446B6B">
        <w:trPr>
          <w:trHeight w:val="792"/>
        </w:trPr>
        <w:tc>
          <w:tcPr>
            <w:tcW w:w="66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446B6B" w:rsidRPr="00DB7C73" w:rsidRDefault="00446B6B" w:rsidP="0087064C">
            <w:pPr>
              <w:jc w:val="center"/>
              <w:rPr>
                <w:sz w:val="20"/>
                <w:szCs w:val="20"/>
              </w:rPr>
            </w:pPr>
            <w:r w:rsidRPr="00DB7C73">
              <w:rPr>
                <w:sz w:val="20"/>
                <w:szCs w:val="20"/>
              </w:rPr>
              <w:t xml:space="preserve">№ </w:t>
            </w:r>
            <w:proofErr w:type="gramStart"/>
            <w:r w:rsidRPr="00DB7C73">
              <w:rPr>
                <w:sz w:val="20"/>
                <w:szCs w:val="20"/>
              </w:rPr>
              <w:t>п</w:t>
            </w:r>
            <w:proofErr w:type="gramEnd"/>
            <w:r w:rsidRPr="00DB7C73">
              <w:rPr>
                <w:sz w:val="20"/>
                <w:szCs w:val="20"/>
              </w:rPr>
              <w:t xml:space="preserve">/п </w:t>
            </w:r>
          </w:p>
        </w:tc>
        <w:tc>
          <w:tcPr>
            <w:tcW w:w="1316" w:type="dxa"/>
            <w:tcBorders>
              <w:top w:val="single" w:sz="4" w:space="0" w:color="auto"/>
              <w:left w:val="nil"/>
              <w:bottom w:val="single" w:sz="4" w:space="0" w:color="auto"/>
              <w:right w:val="single" w:sz="4" w:space="0" w:color="auto"/>
            </w:tcBorders>
            <w:shd w:val="clear" w:color="000000" w:fill="FFFF99"/>
            <w:vAlign w:val="center"/>
            <w:hideMark/>
          </w:tcPr>
          <w:p w:rsidR="00446B6B" w:rsidRPr="00DB7C73" w:rsidRDefault="00446B6B" w:rsidP="0087064C">
            <w:pPr>
              <w:jc w:val="center"/>
              <w:rPr>
                <w:sz w:val="20"/>
                <w:szCs w:val="20"/>
              </w:rPr>
            </w:pPr>
            <w:r w:rsidRPr="00DB7C73">
              <w:rPr>
                <w:sz w:val="20"/>
                <w:szCs w:val="20"/>
              </w:rPr>
              <w:t>Дата</w:t>
            </w:r>
          </w:p>
        </w:tc>
        <w:tc>
          <w:tcPr>
            <w:tcW w:w="1946" w:type="dxa"/>
            <w:tcBorders>
              <w:top w:val="single" w:sz="4" w:space="0" w:color="auto"/>
              <w:left w:val="nil"/>
              <w:bottom w:val="single" w:sz="4" w:space="0" w:color="auto"/>
              <w:right w:val="single" w:sz="4" w:space="0" w:color="auto"/>
            </w:tcBorders>
            <w:shd w:val="clear" w:color="000000" w:fill="FFFF99"/>
            <w:vAlign w:val="center"/>
            <w:hideMark/>
          </w:tcPr>
          <w:p w:rsidR="00446B6B" w:rsidRPr="00DB7C73" w:rsidRDefault="00446B6B" w:rsidP="0087064C">
            <w:pPr>
              <w:jc w:val="center"/>
              <w:rPr>
                <w:sz w:val="20"/>
                <w:szCs w:val="20"/>
              </w:rPr>
            </w:pPr>
            <w:r w:rsidRPr="00DB7C73">
              <w:rPr>
                <w:sz w:val="20"/>
                <w:szCs w:val="20"/>
              </w:rPr>
              <w:t xml:space="preserve">Сумма перечисления с </w:t>
            </w:r>
            <w:proofErr w:type="gramStart"/>
            <w:r w:rsidRPr="00DB7C73">
              <w:rPr>
                <w:sz w:val="20"/>
                <w:szCs w:val="20"/>
              </w:rPr>
              <w:t>р</w:t>
            </w:r>
            <w:proofErr w:type="gramEnd"/>
            <w:r w:rsidRPr="00DB7C73">
              <w:rPr>
                <w:sz w:val="20"/>
                <w:szCs w:val="20"/>
              </w:rPr>
              <w:t>/с</w:t>
            </w:r>
          </w:p>
        </w:tc>
        <w:tc>
          <w:tcPr>
            <w:tcW w:w="2056" w:type="dxa"/>
            <w:tcBorders>
              <w:top w:val="single" w:sz="4" w:space="0" w:color="auto"/>
              <w:left w:val="nil"/>
              <w:bottom w:val="single" w:sz="4" w:space="0" w:color="auto"/>
              <w:right w:val="single" w:sz="4" w:space="0" w:color="auto"/>
            </w:tcBorders>
            <w:shd w:val="clear" w:color="000000" w:fill="FFFF99"/>
            <w:vAlign w:val="center"/>
            <w:hideMark/>
          </w:tcPr>
          <w:p w:rsidR="00446B6B" w:rsidRPr="00DB7C73" w:rsidRDefault="00446B6B" w:rsidP="0087064C">
            <w:pPr>
              <w:jc w:val="center"/>
              <w:rPr>
                <w:sz w:val="20"/>
                <w:szCs w:val="20"/>
              </w:rPr>
            </w:pPr>
            <w:r w:rsidRPr="00DB7C73">
              <w:rPr>
                <w:sz w:val="20"/>
                <w:szCs w:val="20"/>
              </w:rPr>
              <w:t xml:space="preserve">Сумма перечисления со </w:t>
            </w:r>
            <w:proofErr w:type="spellStart"/>
            <w:r w:rsidRPr="00DB7C73">
              <w:rPr>
                <w:sz w:val="20"/>
                <w:szCs w:val="20"/>
              </w:rPr>
              <w:t>Спецсчета</w:t>
            </w:r>
            <w:proofErr w:type="spellEnd"/>
          </w:p>
        </w:tc>
        <w:tc>
          <w:tcPr>
            <w:tcW w:w="2440" w:type="dxa"/>
            <w:tcBorders>
              <w:top w:val="single" w:sz="4" w:space="0" w:color="auto"/>
              <w:left w:val="nil"/>
              <w:bottom w:val="single" w:sz="4" w:space="0" w:color="auto"/>
              <w:right w:val="single" w:sz="4" w:space="0" w:color="auto"/>
            </w:tcBorders>
            <w:shd w:val="clear" w:color="000000" w:fill="FFFF99"/>
            <w:vAlign w:val="center"/>
            <w:hideMark/>
          </w:tcPr>
          <w:p w:rsidR="00446B6B" w:rsidRPr="00DB7C73" w:rsidRDefault="00446B6B" w:rsidP="00446B6B">
            <w:pPr>
              <w:jc w:val="center"/>
              <w:rPr>
                <w:sz w:val="20"/>
                <w:szCs w:val="20"/>
              </w:rPr>
            </w:pPr>
            <w:r w:rsidRPr="00DB7C73">
              <w:rPr>
                <w:sz w:val="20"/>
                <w:szCs w:val="20"/>
              </w:rPr>
              <w:t xml:space="preserve">Агентское вознаграждение </w:t>
            </w:r>
          </w:p>
        </w:tc>
      </w:tr>
      <w:tr w:rsidR="00446B6B" w:rsidRPr="00DB7C73" w:rsidTr="00446B6B">
        <w:trPr>
          <w:trHeight w:val="288"/>
        </w:trPr>
        <w:tc>
          <w:tcPr>
            <w:tcW w:w="666" w:type="dxa"/>
            <w:tcBorders>
              <w:top w:val="nil"/>
              <w:left w:val="single" w:sz="4" w:space="0" w:color="auto"/>
              <w:bottom w:val="single" w:sz="4" w:space="0" w:color="auto"/>
              <w:right w:val="single" w:sz="4" w:space="0" w:color="auto"/>
            </w:tcBorders>
            <w:shd w:val="clear" w:color="000000" w:fill="FFFF99"/>
            <w:vAlign w:val="bottom"/>
            <w:hideMark/>
          </w:tcPr>
          <w:p w:rsidR="00446B6B" w:rsidRPr="00DB7C73" w:rsidRDefault="00446B6B" w:rsidP="0087064C">
            <w:pPr>
              <w:jc w:val="center"/>
              <w:rPr>
                <w:sz w:val="20"/>
                <w:szCs w:val="20"/>
              </w:rPr>
            </w:pPr>
            <w:r w:rsidRPr="00DB7C73">
              <w:rPr>
                <w:sz w:val="20"/>
                <w:szCs w:val="20"/>
              </w:rPr>
              <w:t>1</w:t>
            </w:r>
          </w:p>
        </w:tc>
        <w:tc>
          <w:tcPr>
            <w:tcW w:w="1316" w:type="dxa"/>
            <w:tcBorders>
              <w:top w:val="nil"/>
              <w:left w:val="nil"/>
              <w:bottom w:val="single" w:sz="4" w:space="0" w:color="auto"/>
              <w:right w:val="single" w:sz="4" w:space="0" w:color="auto"/>
            </w:tcBorders>
            <w:shd w:val="clear" w:color="000000" w:fill="FFFF99"/>
            <w:vAlign w:val="bottom"/>
            <w:hideMark/>
          </w:tcPr>
          <w:p w:rsidR="00446B6B" w:rsidRPr="00DB7C73" w:rsidRDefault="00446B6B" w:rsidP="0087064C">
            <w:pPr>
              <w:jc w:val="center"/>
              <w:rPr>
                <w:sz w:val="20"/>
                <w:szCs w:val="20"/>
              </w:rPr>
            </w:pPr>
            <w:r w:rsidRPr="00DB7C73">
              <w:rPr>
                <w:sz w:val="20"/>
                <w:szCs w:val="20"/>
              </w:rPr>
              <w:t>2</w:t>
            </w:r>
          </w:p>
        </w:tc>
        <w:tc>
          <w:tcPr>
            <w:tcW w:w="1946" w:type="dxa"/>
            <w:tcBorders>
              <w:top w:val="nil"/>
              <w:left w:val="nil"/>
              <w:bottom w:val="single" w:sz="4" w:space="0" w:color="auto"/>
              <w:right w:val="single" w:sz="4" w:space="0" w:color="auto"/>
            </w:tcBorders>
            <w:shd w:val="clear" w:color="000000" w:fill="FFFF99"/>
            <w:vAlign w:val="bottom"/>
            <w:hideMark/>
          </w:tcPr>
          <w:p w:rsidR="00446B6B" w:rsidRPr="00DB7C73" w:rsidRDefault="00446B6B" w:rsidP="0087064C">
            <w:pPr>
              <w:jc w:val="center"/>
              <w:rPr>
                <w:sz w:val="20"/>
                <w:szCs w:val="20"/>
              </w:rPr>
            </w:pPr>
            <w:r w:rsidRPr="00DB7C73">
              <w:rPr>
                <w:sz w:val="20"/>
                <w:szCs w:val="20"/>
              </w:rPr>
              <w:t>3</w:t>
            </w:r>
          </w:p>
        </w:tc>
        <w:tc>
          <w:tcPr>
            <w:tcW w:w="2056" w:type="dxa"/>
            <w:tcBorders>
              <w:top w:val="nil"/>
              <w:left w:val="nil"/>
              <w:bottom w:val="single" w:sz="4" w:space="0" w:color="auto"/>
              <w:right w:val="single" w:sz="4" w:space="0" w:color="auto"/>
            </w:tcBorders>
            <w:shd w:val="clear" w:color="000000" w:fill="FFFF99"/>
            <w:vAlign w:val="bottom"/>
            <w:hideMark/>
          </w:tcPr>
          <w:p w:rsidR="00446B6B" w:rsidRPr="00DB7C73" w:rsidRDefault="00446B6B" w:rsidP="0087064C">
            <w:pPr>
              <w:jc w:val="center"/>
              <w:rPr>
                <w:sz w:val="20"/>
                <w:szCs w:val="20"/>
              </w:rPr>
            </w:pPr>
            <w:r w:rsidRPr="00DB7C73">
              <w:rPr>
                <w:sz w:val="20"/>
                <w:szCs w:val="20"/>
              </w:rPr>
              <w:t>4</w:t>
            </w:r>
          </w:p>
        </w:tc>
        <w:tc>
          <w:tcPr>
            <w:tcW w:w="2440" w:type="dxa"/>
            <w:tcBorders>
              <w:top w:val="nil"/>
              <w:left w:val="nil"/>
              <w:bottom w:val="single" w:sz="4" w:space="0" w:color="auto"/>
              <w:right w:val="single" w:sz="4" w:space="0" w:color="auto"/>
            </w:tcBorders>
            <w:shd w:val="clear" w:color="000000" w:fill="FFFF99"/>
            <w:vAlign w:val="bottom"/>
            <w:hideMark/>
          </w:tcPr>
          <w:p w:rsidR="00446B6B" w:rsidRPr="00DB7C73" w:rsidRDefault="00446B6B" w:rsidP="0087064C">
            <w:pPr>
              <w:jc w:val="center"/>
              <w:rPr>
                <w:sz w:val="20"/>
                <w:szCs w:val="20"/>
              </w:rPr>
            </w:pPr>
            <w:r>
              <w:rPr>
                <w:sz w:val="20"/>
                <w:szCs w:val="20"/>
              </w:rPr>
              <w:t>5</w:t>
            </w:r>
            <w:r w:rsidRPr="00DB7C73">
              <w:rPr>
                <w:sz w:val="20"/>
                <w:szCs w:val="20"/>
              </w:rPr>
              <w:t> </w:t>
            </w:r>
          </w:p>
        </w:tc>
      </w:tr>
      <w:tr w:rsidR="00446B6B" w:rsidRPr="00DB7C73" w:rsidTr="00446B6B">
        <w:trPr>
          <w:trHeight w:val="288"/>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446B6B" w:rsidRPr="00DB7C73" w:rsidRDefault="00446B6B" w:rsidP="0087064C">
            <w:pPr>
              <w:jc w:val="right"/>
              <w:rPr>
                <w:sz w:val="20"/>
                <w:szCs w:val="20"/>
              </w:rPr>
            </w:pPr>
            <w:r w:rsidRPr="00DB7C73">
              <w:rPr>
                <w:sz w:val="20"/>
                <w:szCs w:val="20"/>
              </w:rPr>
              <w:t>1</w:t>
            </w:r>
          </w:p>
        </w:tc>
        <w:tc>
          <w:tcPr>
            <w:tcW w:w="1316" w:type="dxa"/>
            <w:tcBorders>
              <w:top w:val="nil"/>
              <w:left w:val="nil"/>
              <w:bottom w:val="single" w:sz="4" w:space="0" w:color="auto"/>
              <w:right w:val="single" w:sz="4" w:space="0" w:color="auto"/>
            </w:tcBorders>
            <w:shd w:val="clear" w:color="auto" w:fill="auto"/>
            <w:vAlign w:val="bottom"/>
            <w:hideMark/>
          </w:tcPr>
          <w:p w:rsidR="00446B6B" w:rsidRPr="00DB7C73" w:rsidRDefault="00446B6B" w:rsidP="0087064C">
            <w:pPr>
              <w:rPr>
                <w:color w:val="FF0000"/>
                <w:sz w:val="20"/>
                <w:szCs w:val="20"/>
              </w:rPr>
            </w:pPr>
            <w:r w:rsidRPr="00DB7C73">
              <w:rPr>
                <w:color w:val="FF0000"/>
                <w:sz w:val="20"/>
                <w:szCs w:val="20"/>
              </w:rPr>
              <w:t> </w:t>
            </w:r>
          </w:p>
        </w:tc>
        <w:tc>
          <w:tcPr>
            <w:tcW w:w="1946" w:type="dxa"/>
            <w:tcBorders>
              <w:top w:val="nil"/>
              <w:left w:val="nil"/>
              <w:bottom w:val="single" w:sz="4" w:space="0" w:color="auto"/>
              <w:right w:val="single" w:sz="4" w:space="0" w:color="auto"/>
            </w:tcBorders>
            <w:shd w:val="clear" w:color="000000" w:fill="FFFFFF"/>
            <w:vAlign w:val="bottom"/>
            <w:hideMark/>
          </w:tcPr>
          <w:p w:rsidR="00446B6B" w:rsidRPr="00DB7C73" w:rsidRDefault="00446B6B" w:rsidP="0087064C">
            <w:pPr>
              <w:rPr>
                <w:sz w:val="20"/>
                <w:szCs w:val="20"/>
              </w:rPr>
            </w:pPr>
            <w:r w:rsidRPr="00DB7C73">
              <w:rPr>
                <w:sz w:val="20"/>
                <w:szCs w:val="20"/>
              </w:rPr>
              <w:t> </w:t>
            </w:r>
          </w:p>
        </w:tc>
        <w:tc>
          <w:tcPr>
            <w:tcW w:w="2056" w:type="dxa"/>
            <w:tcBorders>
              <w:top w:val="nil"/>
              <w:left w:val="nil"/>
              <w:bottom w:val="single" w:sz="4" w:space="0" w:color="auto"/>
              <w:right w:val="single" w:sz="4" w:space="0" w:color="auto"/>
            </w:tcBorders>
            <w:shd w:val="clear" w:color="auto" w:fill="auto"/>
            <w:vAlign w:val="bottom"/>
            <w:hideMark/>
          </w:tcPr>
          <w:p w:rsidR="00446B6B" w:rsidRPr="00DB7C73" w:rsidRDefault="00446B6B" w:rsidP="0087064C">
            <w:pPr>
              <w:rPr>
                <w:sz w:val="20"/>
                <w:szCs w:val="20"/>
              </w:rPr>
            </w:pPr>
            <w:r w:rsidRPr="00DB7C73">
              <w:rPr>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46B6B" w:rsidRPr="00DB7C73" w:rsidRDefault="00446B6B" w:rsidP="0087064C">
            <w:pPr>
              <w:rPr>
                <w:sz w:val="20"/>
                <w:szCs w:val="20"/>
              </w:rPr>
            </w:pPr>
            <w:r w:rsidRPr="00DB7C73">
              <w:rPr>
                <w:sz w:val="20"/>
                <w:szCs w:val="20"/>
              </w:rPr>
              <w:t> </w:t>
            </w:r>
          </w:p>
        </w:tc>
      </w:tr>
      <w:tr w:rsidR="00446B6B" w:rsidRPr="00DB7C73" w:rsidTr="00446B6B">
        <w:trPr>
          <w:trHeight w:val="288"/>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446B6B" w:rsidRPr="00DB7C73" w:rsidRDefault="00446B6B" w:rsidP="0087064C">
            <w:pPr>
              <w:jc w:val="right"/>
              <w:rPr>
                <w:sz w:val="20"/>
                <w:szCs w:val="20"/>
              </w:rPr>
            </w:pPr>
            <w:r w:rsidRPr="00DB7C73">
              <w:rPr>
                <w:sz w:val="20"/>
                <w:szCs w:val="20"/>
              </w:rPr>
              <w:t>2</w:t>
            </w:r>
          </w:p>
        </w:tc>
        <w:tc>
          <w:tcPr>
            <w:tcW w:w="1316" w:type="dxa"/>
            <w:tcBorders>
              <w:top w:val="nil"/>
              <w:left w:val="nil"/>
              <w:bottom w:val="single" w:sz="4" w:space="0" w:color="auto"/>
              <w:right w:val="single" w:sz="4" w:space="0" w:color="auto"/>
            </w:tcBorders>
            <w:shd w:val="clear" w:color="auto" w:fill="auto"/>
            <w:vAlign w:val="bottom"/>
            <w:hideMark/>
          </w:tcPr>
          <w:p w:rsidR="00446B6B" w:rsidRPr="00DB7C73" w:rsidRDefault="00446B6B" w:rsidP="0087064C">
            <w:pPr>
              <w:rPr>
                <w:sz w:val="20"/>
                <w:szCs w:val="20"/>
              </w:rPr>
            </w:pPr>
            <w:r w:rsidRPr="00DB7C73">
              <w:rPr>
                <w:sz w:val="20"/>
                <w:szCs w:val="20"/>
              </w:rPr>
              <w:t> </w:t>
            </w:r>
          </w:p>
        </w:tc>
        <w:tc>
          <w:tcPr>
            <w:tcW w:w="1946" w:type="dxa"/>
            <w:tcBorders>
              <w:top w:val="nil"/>
              <w:left w:val="nil"/>
              <w:bottom w:val="single" w:sz="4" w:space="0" w:color="auto"/>
              <w:right w:val="single" w:sz="4" w:space="0" w:color="auto"/>
            </w:tcBorders>
            <w:shd w:val="clear" w:color="000000" w:fill="FFFFFF"/>
            <w:vAlign w:val="bottom"/>
            <w:hideMark/>
          </w:tcPr>
          <w:p w:rsidR="00446B6B" w:rsidRPr="00DB7C73" w:rsidRDefault="00446B6B" w:rsidP="0087064C">
            <w:pPr>
              <w:rPr>
                <w:sz w:val="20"/>
                <w:szCs w:val="20"/>
              </w:rPr>
            </w:pPr>
            <w:r w:rsidRPr="00DB7C73">
              <w:rPr>
                <w:sz w:val="20"/>
                <w:szCs w:val="20"/>
              </w:rPr>
              <w:t> </w:t>
            </w:r>
          </w:p>
        </w:tc>
        <w:tc>
          <w:tcPr>
            <w:tcW w:w="2056" w:type="dxa"/>
            <w:tcBorders>
              <w:top w:val="nil"/>
              <w:left w:val="nil"/>
              <w:bottom w:val="single" w:sz="4" w:space="0" w:color="auto"/>
              <w:right w:val="single" w:sz="4" w:space="0" w:color="auto"/>
            </w:tcBorders>
            <w:shd w:val="clear" w:color="auto" w:fill="auto"/>
            <w:vAlign w:val="bottom"/>
            <w:hideMark/>
          </w:tcPr>
          <w:p w:rsidR="00446B6B" w:rsidRPr="00DB7C73" w:rsidRDefault="00446B6B" w:rsidP="0087064C">
            <w:pPr>
              <w:rPr>
                <w:sz w:val="20"/>
                <w:szCs w:val="20"/>
              </w:rPr>
            </w:pPr>
            <w:r w:rsidRPr="00DB7C73">
              <w:rPr>
                <w:sz w:val="20"/>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446B6B" w:rsidRPr="00DB7C73" w:rsidRDefault="00446B6B" w:rsidP="0087064C">
            <w:pPr>
              <w:rPr>
                <w:sz w:val="20"/>
                <w:szCs w:val="20"/>
              </w:rPr>
            </w:pPr>
            <w:r w:rsidRPr="00DB7C73">
              <w:rPr>
                <w:sz w:val="20"/>
                <w:szCs w:val="20"/>
              </w:rPr>
              <w:t> </w:t>
            </w:r>
          </w:p>
        </w:tc>
      </w:tr>
      <w:tr w:rsidR="00446B6B" w:rsidRPr="00DB7C73" w:rsidTr="00446B6B">
        <w:trPr>
          <w:trHeight w:val="288"/>
        </w:trPr>
        <w:tc>
          <w:tcPr>
            <w:tcW w:w="666" w:type="dxa"/>
            <w:tcBorders>
              <w:top w:val="nil"/>
              <w:left w:val="nil"/>
              <w:bottom w:val="nil"/>
              <w:right w:val="nil"/>
            </w:tcBorders>
            <w:shd w:val="clear" w:color="auto" w:fill="auto"/>
            <w:noWrap/>
            <w:vAlign w:val="bottom"/>
            <w:hideMark/>
          </w:tcPr>
          <w:p w:rsidR="00446B6B" w:rsidRPr="00DB7C73" w:rsidRDefault="00446B6B" w:rsidP="0087064C">
            <w:pPr>
              <w:rPr>
                <w:rFonts w:ascii="Calibri" w:hAnsi="Calibri" w:cs="Calibri"/>
                <w:color w:val="000000"/>
                <w:sz w:val="22"/>
                <w:szCs w:val="22"/>
              </w:rPr>
            </w:pPr>
          </w:p>
        </w:tc>
        <w:tc>
          <w:tcPr>
            <w:tcW w:w="1316" w:type="dxa"/>
            <w:tcBorders>
              <w:top w:val="nil"/>
              <w:left w:val="nil"/>
              <w:bottom w:val="nil"/>
              <w:right w:val="nil"/>
            </w:tcBorders>
            <w:shd w:val="clear" w:color="auto" w:fill="auto"/>
            <w:noWrap/>
            <w:vAlign w:val="bottom"/>
            <w:hideMark/>
          </w:tcPr>
          <w:p w:rsidR="00446B6B" w:rsidRPr="00937D6D" w:rsidRDefault="00446B6B" w:rsidP="0087064C">
            <w:pPr>
              <w:rPr>
                <w:color w:val="000000"/>
              </w:rPr>
            </w:pPr>
            <w:r w:rsidRPr="00937D6D">
              <w:rPr>
                <w:color w:val="000000"/>
              </w:rPr>
              <w:t>Итого:</w:t>
            </w:r>
          </w:p>
        </w:tc>
        <w:tc>
          <w:tcPr>
            <w:tcW w:w="1946" w:type="dxa"/>
            <w:tcBorders>
              <w:top w:val="nil"/>
              <w:left w:val="nil"/>
              <w:bottom w:val="nil"/>
              <w:right w:val="nil"/>
            </w:tcBorders>
            <w:shd w:val="clear" w:color="auto" w:fill="auto"/>
            <w:noWrap/>
            <w:vAlign w:val="bottom"/>
            <w:hideMark/>
          </w:tcPr>
          <w:p w:rsidR="00446B6B" w:rsidRPr="00937D6D" w:rsidRDefault="00446B6B" w:rsidP="0087064C">
            <w:pPr>
              <w:rPr>
                <w:color w:val="000000"/>
              </w:rPr>
            </w:pPr>
          </w:p>
        </w:tc>
        <w:tc>
          <w:tcPr>
            <w:tcW w:w="2056" w:type="dxa"/>
            <w:tcBorders>
              <w:top w:val="nil"/>
              <w:left w:val="nil"/>
              <w:bottom w:val="nil"/>
              <w:right w:val="nil"/>
            </w:tcBorders>
            <w:shd w:val="clear" w:color="auto" w:fill="auto"/>
            <w:noWrap/>
            <w:vAlign w:val="bottom"/>
            <w:hideMark/>
          </w:tcPr>
          <w:p w:rsidR="00446B6B" w:rsidRPr="00937D6D" w:rsidRDefault="00446B6B" w:rsidP="0087064C">
            <w:pPr>
              <w:rPr>
                <w:color w:val="000000"/>
              </w:rPr>
            </w:pPr>
          </w:p>
        </w:tc>
        <w:tc>
          <w:tcPr>
            <w:tcW w:w="2440" w:type="dxa"/>
            <w:tcBorders>
              <w:top w:val="nil"/>
              <w:left w:val="nil"/>
              <w:bottom w:val="nil"/>
              <w:right w:val="nil"/>
            </w:tcBorders>
            <w:shd w:val="clear" w:color="auto" w:fill="auto"/>
            <w:noWrap/>
            <w:vAlign w:val="bottom"/>
            <w:hideMark/>
          </w:tcPr>
          <w:p w:rsidR="00446B6B" w:rsidRPr="00DB7C73" w:rsidRDefault="00446B6B" w:rsidP="0087064C">
            <w:pPr>
              <w:rPr>
                <w:rFonts w:ascii="Calibri" w:hAnsi="Calibri" w:cs="Calibri"/>
                <w:color w:val="000000"/>
                <w:sz w:val="22"/>
                <w:szCs w:val="22"/>
              </w:rPr>
            </w:pPr>
          </w:p>
        </w:tc>
      </w:tr>
      <w:tr w:rsidR="00446B6B" w:rsidRPr="00DB7C73" w:rsidTr="00446B6B">
        <w:trPr>
          <w:trHeight w:val="288"/>
        </w:trPr>
        <w:tc>
          <w:tcPr>
            <w:tcW w:w="666" w:type="dxa"/>
            <w:tcBorders>
              <w:top w:val="nil"/>
              <w:left w:val="nil"/>
              <w:bottom w:val="nil"/>
              <w:right w:val="nil"/>
            </w:tcBorders>
            <w:shd w:val="clear" w:color="auto" w:fill="auto"/>
            <w:noWrap/>
            <w:vAlign w:val="bottom"/>
            <w:hideMark/>
          </w:tcPr>
          <w:p w:rsidR="00446B6B" w:rsidRPr="00DB7C73" w:rsidRDefault="00446B6B" w:rsidP="0087064C">
            <w:pPr>
              <w:rPr>
                <w:rFonts w:ascii="Calibri" w:hAnsi="Calibri" w:cs="Calibri"/>
                <w:color w:val="000000"/>
                <w:sz w:val="22"/>
                <w:szCs w:val="22"/>
              </w:rPr>
            </w:pPr>
          </w:p>
        </w:tc>
        <w:tc>
          <w:tcPr>
            <w:tcW w:w="1316" w:type="dxa"/>
            <w:tcBorders>
              <w:top w:val="nil"/>
              <w:left w:val="nil"/>
              <w:bottom w:val="nil"/>
              <w:right w:val="nil"/>
            </w:tcBorders>
            <w:shd w:val="clear" w:color="auto" w:fill="auto"/>
            <w:noWrap/>
            <w:vAlign w:val="bottom"/>
            <w:hideMark/>
          </w:tcPr>
          <w:p w:rsidR="00446B6B" w:rsidRPr="00937D6D" w:rsidRDefault="00446B6B" w:rsidP="0087064C">
            <w:pPr>
              <w:rPr>
                <w:color w:val="000000"/>
              </w:rPr>
            </w:pPr>
          </w:p>
        </w:tc>
        <w:tc>
          <w:tcPr>
            <w:tcW w:w="1946" w:type="dxa"/>
            <w:tcBorders>
              <w:top w:val="nil"/>
              <w:left w:val="nil"/>
              <w:bottom w:val="nil"/>
              <w:right w:val="nil"/>
            </w:tcBorders>
            <w:shd w:val="clear" w:color="auto" w:fill="auto"/>
            <w:noWrap/>
            <w:vAlign w:val="bottom"/>
            <w:hideMark/>
          </w:tcPr>
          <w:p w:rsidR="00446B6B" w:rsidRPr="00937D6D" w:rsidRDefault="00446B6B" w:rsidP="0087064C">
            <w:pPr>
              <w:rPr>
                <w:color w:val="000000"/>
              </w:rPr>
            </w:pPr>
          </w:p>
        </w:tc>
        <w:tc>
          <w:tcPr>
            <w:tcW w:w="2056" w:type="dxa"/>
            <w:tcBorders>
              <w:top w:val="nil"/>
              <w:left w:val="nil"/>
              <w:bottom w:val="nil"/>
              <w:right w:val="nil"/>
            </w:tcBorders>
            <w:shd w:val="clear" w:color="auto" w:fill="auto"/>
            <w:noWrap/>
            <w:vAlign w:val="bottom"/>
            <w:hideMark/>
          </w:tcPr>
          <w:p w:rsidR="00446B6B" w:rsidRPr="00937D6D" w:rsidRDefault="00446B6B" w:rsidP="0087064C">
            <w:pPr>
              <w:rPr>
                <w:color w:val="000000"/>
              </w:rPr>
            </w:pPr>
          </w:p>
        </w:tc>
        <w:tc>
          <w:tcPr>
            <w:tcW w:w="2440" w:type="dxa"/>
            <w:tcBorders>
              <w:top w:val="nil"/>
              <w:left w:val="nil"/>
              <w:bottom w:val="nil"/>
              <w:right w:val="nil"/>
            </w:tcBorders>
            <w:shd w:val="clear" w:color="auto" w:fill="auto"/>
            <w:noWrap/>
            <w:vAlign w:val="bottom"/>
            <w:hideMark/>
          </w:tcPr>
          <w:p w:rsidR="00446B6B" w:rsidRPr="00DB7C73" w:rsidRDefault="00446B6B" w:rsidP="0087064C">
            <w:pPr>
              <w:rPr>
                <w:rFonts w:ascii="Calibri" w:hAnsi="Calibri" w:cs="Calibri"/>
                <w:color w:val="000000"/>
                <w:sz w:val="22"/>
                <w:szCs w:val="22"/>
              </w:rPr>
            </w:pPr>
          </w:p>
        </w:tc>
      </w:tr>
      <w:tr w:rsidR="00446B6B" w:rsidRPr="00DB7C73" w:rsidTr="00446B6B">
        <w:trPr>
          <w:trHeight w:val="288"/>
        </w:trPr>
        <w:tc>
          <w:tcPr>
            <w:tcW w:w="666" w:type="dxa"/>
            <w:tcBorders>
              <w:top w:val="nil"/>
              <w:left w:val="nil"/>
              <w:bottom w:val="nil"/>
              <w:right w:val="nil"/>
            </w:tcBorders>
            <w:shd w:val="clear" w:color="auto" w:fill="auto"/>
            <w:noWrap/>
            <w:vAlign w:val="bottom"/>
            <w:hideMark/>
          </w:tcPr>
          <w:p w:rsidR="00446B6B" w:rsidRPr="00DB7C73" w:rsidRDefault="00446B6B" w:rsidP="0087064C">
            <w:pPr>
              <w:rPr>
                <w:rFonts w:ascii="Calibri" w:hAnsi="Calibri" w:cs="Calibri"/>
                <w:color w:val="000000"/>
                <w:sz w:val="22"/>
                <w:szCs w:val="22"/>
              </w:rPr>
            </w:pPr>
          </w:p>
        </w:tc>
        <w:tc>
          <w:tcPr>
            <w:tcW w:w="7758" w:type="dxa"/>
            <w:gridSpan w:val="4"/>
            <w:tcBorders>
              <w:top w:val="nil"/>
              <w:left w:val="nil"/>
              <w:bottom w:val="nil"/>
              <w:right w:val="nil"/>
            </w:tcBorders>
            <w:shd w:val="clear" w:color="auto" w:fill="auto"/>
            <w:noWrap/>
            <w:vAlign w:val="bottom"/>
            <w:hideMark/>
          </w:tcPr>
          <w:p w:rsidR="00446B6B" w:rsidRPr="00937D6D" w:rsidRDefault="00446B6B" w:rsidP="00937D6D">
            <w:pPr>
              <w:ind w:left="-240"/>
              <w:rPr>
                <w:color w:val="000000"/>
              </w:rPr>
            </w:pPr>
            <w:proofErr w:type="spellStart"/>
            <w:r>
              <w:rPr>
                <w:color w:val="000000"/>
              </w:rPr>
              <w:t>ВВ</w:t>
            </w:r>
            <w:r w:rsidRPr="00937D6D">
              <w:rPr>
                <w:color w:val="000000"/>
              </w:rPr>
              <w:t>сего</w:t>
            </w:r>
            <w:proofErr w:type="spellEnd"/>
            <w:r w:rsidRPr="00937D6D">
              <w:rPr>
                <w:color w:val="000000"/>
              </w:rPr>
              <w:t xml:space="preserve"> к оплате Принципалу за период: __________________________________,</w:t>
            </w:r>
          </w:p>
        </w:tc>
      </w:tr>
      <w:tr w:rsidR="00446B6B" w:rsidRPr="00DB7C73" w:rsidTr="00446B6B">
        <w:trPr>
          <w:trHeight w:val="288"/>
        </w:trPr>
        <w:tc>
          <w:tcPr>
            <w:tcW w:w="666" w:type="dxa"/>
            <w:tcBorders>
              <w:top w:val="nil"/>
              <w:left w:val="nil"/>
              <w:bottom w:val="nil"/>
              <w:right w:val="nil"/>
            </w:tcBorders>
            <w:shd w:val="clear" w:color="auto" w:fill="auto"/>
            <w:noWrap/>
            <w:vAlign w:val="bottom"/>
            <w:hideMark/>
          </w:tcPr>
          <w:p w:rsidR="00446B6B" w:rsidRPr="00DB7C73" w:rsidRDefault="00446B6B" w:rsidP="0087064C">
            <w:pPr>
              <w:rPr>
                <w:rFonts w:ascii="Calibri" w:hAnsi="Calibri" w:cs="Calibri"/>
                <w:color w:val="000000"/>
                <w:sz w:val="22"/>
                <w:szCs w:val="22"/>
              </w:rPr>
            </w:pPr>
          </w:p>
        </w:tc>
        <w:tc>
          <w:tcPr>
            <w:tcW w:w="1316" w:type="dxa"/>
            <w:tcBorders>
              <w:top w:val="nil"/>
              <w:left w:val="nil"/>
              <w:bottom w:val="nil"/>
              <w:right w:val="nil"/>
            </w:tcBorders>
            <w:shd w:val="clear" w:color="auto" w:fill="auto"/>
            <w:noWrap/>
            <w:vAlign w:val="bottom"/>
            <w:hideMark/>
          </w:tcPr>
          <w:p w:rsidR="00446B6B" w:rsidRPr="00937D6D" w:rsidRDefault="00446B6B" w:rsidP="0087064C">
            <w:pPr>
              <w:rPr>
                <w:color w:val="000000"/>
              </w:rPr>
            </w:pPr>
          </w:p>
        </w:tc>
        <w:tc>
          <w:tcPr>
            <w:tcW w:w="1946" w:type="dxa"/>
            <w:tcBorders>
              <w:top w:val="nil"/>
              <w:left w:val="nil"/>
              <w:bottom w:val="nil"/>
              <w:right w:val="nil"/>
            </w:tcBorders>
            <w:shd w:val="clear" w:color="auto" w:fill="auto"/>
            <w:noWrap/>
            <w:vAlign w:val="bottom"/>
            <w:hideMark/>
          </w:tcPr>
          <w:p w:rsidR="00446B6B" w:rsidRPr="00937D6D" w:rsidRDefault="00446B6B" w:rsidP="0087064C">
            <w:pPr>
              <w:rPr>
                <w:color w:val="000000"/>
              </w:rPr>
            </w:pPr>
          </w:p>
        </w:tc>
        <w:tc>
          <w:tcPr>
            <w:tcW w:w="2056" w:type="dxa"/>
            <w:tcBorders>
              <w:top w:val="nil"/>
              <w:left w:val="nil"/>
              <w:bottom w:val="nil"/>
              <w:right w:val="nil"/>
            </w:tcBorders>
            <w:shd w:val="clear" w:color="auto" w:fill="auto"/>
            <w:noWrap/>
            <w:vAlign w:val="bottom"/>
            <w:hideMark/>
          </w:tcPr>
          <w:p w:rsidR="00446B6B" w:rsidRPr="00937D6D" w:rsidRDefault="00446B6B" w:rsidP="0087064C">
            <w:pPr>
              <w:rPr>
                <w:color w:val="000000"/>
              </w:rPr>
            </w:pPr>
            <w:r w:rsidRPr="00937D6D">
              <w:rPr>
                <w:color w:val="000000"/>
              </w:rPr>
              <w:t>(сумма)</w:t>
            </w:r>
          </w:p>
        </w:tc>
        <w:tc>
          <w:tcPr>
            <w:tcW w:w="2440" w:type="dxa"/>
            <w:tcBorders>
              <w:top w:val="nil"/>
              <w:left w:val="nil"/>
              <w:bottom w:val="nil"/>
              <w:right w:val="nil"/>
            </w:tcBorders>
            <w:shd w:val="clear" w:color="auto" w:fill="auto"/>
            <w:noWrap/>
            <w:vAlign w:val="bottom"/>
            <w:hideMark/>
          </w:tcPr>
          <w:p w:rsidR="00446B6B" w:rsidRPr="00DB7C73" w:rsidRDefault="00446B6B" w:rsidP="0087064C">
            <w:pPr>
              <w:rPr>
                <w:rFonts w:ascii="Calibri" w:hAnsi="Calibri" w:cs="Calibri"/>
                <w:color w:val="000000"/>
                <w:sz w:val="22"/>
                <w:szCs w:val="22"/>
              </w:rPr>
            </w:pPr>
          </w:p>
        </w:tc>
      </w:tr>
      <w:tr w:rsidR="00446B6B" w:rsidRPr="00DB7C73" w:rsidTr="00446B6B">
        <w:trPr>
          <w:trHeight w:val="288"/>
        </w:trPr>
        <w:tc>
          <w:tcPr>
            <w:tcW w:w="666" w:type="dxa"/>
            <w:tcBorders>
              <w:top w:val="nil"/>
              <w:left w:val="nil"/>
              <w:bottom w:val="nil"/>
              <w:right w:val="nil"/>
            </w:tcBorders>
            <w:shd w:val="clear" w:color="auto" w:fill="auto"/>
            <w:noWrap/>
            <w:vAlign w:val="bottom"/>
            <w:hideMark/>
          </w:tcPr>
          <w:p w:rsidR="00446B6B" w:rsidRPr="00DB7C73" w:rsidRDefault="00446B6B" w:rsidP="0087064C">
            <w:pPr>
              <w:rPr>
                <w:rFonts w:ascii="Calibri" w:hAnsi="Calibri" w:cs="Calibri"/>
                <w:color w:val="000000"/>
                <w:sz w:val="22"/>
                <w:szCs w:val="22"/>
              </w:rPr>
            </w:pPr>
          </w:p>
        </w:tc>
        <w:tc>
          <w:tcPr>
            <w:tcW w:w="7758" w:type="dxa"/>
            <w:gridSpan w:val="4"/>
            <w:tcBorders>
              <w:top w:val="nil"/>
              <w:left w:val="nil"/>
              <w:bottom w:val="nil"/>
              <w:right w:val="nil"/>
            </w:tcBorders>
            <w:shd w:val="clear" w:color="auto" w:fill="auto"/>
            <w:noWrap/>
            <w:vAlign w:val="bottom"/>
          </w:tcPr>
          <w:p w:rsidR="00446B6B" w:rsidRPr="00937D6D" w:rsidRDefault="00446B6B" w:rsidP="0087064C">
            <w:pPr>
              <w:rPr>
                <w:color w:val="000000"/>
              </w:rPr>
            </w:pPr>
          </w:p>
        </w:tc>
      </w:tr>
      <w:tr w:rsidR="00446B6B" w:rsidRPr="00DB7C73" w:rsidTr="00446B6B">
        <w:trPr>
          <w:trHeight w:val="288"/>
        </w:trPr>
        <w:tc>
          <w:tcPr>
            <w:tcW w:w="666" w:type="dxa"/>
            <w:tcBorders>
              <w:top w:val="nil"/>
              <w:left w:val="nil"/>
              <w:bottom w:val="nil"/>
              <w:right w:val="nil"/>
            </w:tcBorders>
            <w:shd w:val="clear" w:color="auto" w:fill="auto"/>
            <w:noWrap/>
            <w:vAlign w:val="bottom"/>
            <w:hideMark/>
          </w:tcPr>
          <w:p w:rsidR="00446B6B" w:rsidRPr="00DB7C73" w:rsidRDefault="00446B6B" w:rsidP="0087064C">
            <w:pPr>
              <w:rPr>
                <w:rFonts w:ascii="Calibri" w:hAnsi="Calibri" w:cs="Calibri"/>
                <w:color w:val="000000"/>
                <w:sz w:val="22"/>
                <w:szCs w:val="22"/>
              </w:rPr>
            </w:pPr>
          </w:p>
        </w:tc>
        <w:tc>
          <w:tcPr>
            <w:tcW w:w="1316" w:type="dxa"/>
            <w:tcBorders>
              <w:top w:val="nil"/>
              <w:left w:val="nil"/>
              <w:bottom w:val="nil"/>
              <w:right w:val="nil"/>
            </w:tcBorders>
            <w:shd w:val="clear" w:color="auto" w:fill="auto"/>
            <w:noWrap/>
            <w:vAlign w:val="bottom"/>
            <w:hideMark/>
          </w:tcPr>
          <w:p w:rsidR="00446B6B" w:rsidRPr="00937D6D" w:rsidRDefault="00446B6B" w:rsidP="0087064C">
            <w:pPr>
              <w:rPr>
                <w:color w:val="000000"/>
              </w:rPr>
            </w:pPr>
          </w:p>
        </w:tc>
        <w:tc>
          <w:tcPr>
            <w:tcW w:w="1946" w:type="dxa"/>
            <w:tcBorders>
              <w:top w:val="nil"/>
              <w:left w:val="nil"/>
              <w:bottom w:val="nil"/>
              <w:right w:val="nil"/>
            </w:tcBorders>
            <w:shd w:val="clear" w:color="auto" w:fill="auto"/>
            <w:noWrap/>
            <w:vAlign w:val="bottom"/>
            <w:hideMark/>
          </w:tcPr>
          <w:p w:rsidR="00446B6B" w:rsidRPr="00937D6D" w:rsidRDefault="00446B6B" w:rsidP="0087064C">
            <w:pPr>
              <w:rPr>
                <w:color w:val="000000"/>
              </w:rPr>
            </w:pPr>
          </w:p>
        </w:tc>
        <w:tc>
          <w:tcPr>
            <w:tcW w:w="2056" w:type="dxa"/>
            <w:tcBorders>
              <w:top w:val="nil"/>
              <w:left w:val="nil"/>
              <w:bottom w:val="nil"/>
              <w:right w:val="nil"/>
            </w:tcBorders>
            <w:shd w:val="clear" w:color="auto" w:fill="auto"/>
            <w:noWrap/>
            <w:vAlign w:val="bottom"/>
            <w:hideMark/>
          </w:tcPr>
          <w:p w:rsidR="00446B6B" w:rsidRPr="00937D6D" w:rsidRDefault="00446B6B" w:rsidP="0087064C">
            <w:pPr>
              <w:rPr>
                <w:color w:val="000000"/>
              </w:rPr>
            </w:pPr>
          </w:p>
        </w:tc>
        <w:tc>
          <w:tcPr>
            <w:tcW w:w="2440" w:type="dxa"/>
            <w:tcBorders>
              <w:top w:val="nil"/>
              <w:left w:val="nil"/>
              <w:bottom w:val="nil"/>
              <w:right w:val="nil"/>
            </w:tcBorders>
            <w:shd w:val="clear" w:color="auto" w:fill="auto"/>
            <w:noWrap/>
            <w:vAlign w:val="bottom"/>
            <w:hideMark/>
          </w:tcPr>
          <w:p w:rsidR="00446B6B" w:rsidRPr="00DB7C73" w:rsidRDefault="00446B6B" w:rsidP="0087064C">
            <w:pPr>
              <w:rPr>
                <w:rFonts w:ascii="Calibri" w:hAnsi="Calibri" w:cs="Calibri"/>
                <w:color w:val="000000"/>
                <w:sz w:val="22"/>
                <w:szCs w:val="22"/>
              </w:rPr>
            </w:pPr>
          </w:p>
        </w:tc>
      </w:tr>
    </w:tbl>
    <w:p w:rsidR="004E5BC3" w:rsidRDefault="004E5BC3" w:rsidP="004E5BC3"/>
    <w:p w:rsidR="00500057" w:rsidRDefault="00500057" w:rsidP="004E5BC3">
      <w:r>
        <w:t xml:space="preserve">Всего агентское вознаграждение за период: ____________________________, </w:t>
      </w:r>
    </w:p>
    <w:p w:rsidR="00500057" w:rsidRDefault="00500057" w:rsidP="004E5BC3"/>
    <w:p w:rsidR="00500057" w:rsidRDefault="00500057" w:rsidP="004E5BC3"/>
    <w:p w:rsidR="00500057" w:rsidRDefault="00500057" w:rsidP="004E5BC3">
      <w:r>
        <w:t>Выплачено Принципалу за период __________________________________,</w:t>
      </w:r>
    </w:p>
    <w:p w:rsidR="00937D6D" w:rsidRDefault="00937D6D" w:rsidP="004E5BC3"/>
    <w:p w:rsidR="00937D6D" w:rsidRDefault="00937D6D" w:rsidP="004E5BC3">
      <w:r>
        <w:t>Выплачено агентское вознаграждение за период _____________________________,</w:t>
      </w:r>
    </w:p>
    <w:p w:rsidR="00500057" w:rsidRDefault="00500057" w:rsidP="004E5BC3"/>
    <w:p w:rsidR="00500057" w:rsidRDefault="00500057" w:rsidP="004E5BC3">
      <w:r>
        <w:t>К доплате Принципалу за период ___________________________________</w:t>
      </w:r>
      <w:r w:rsidR="00937D6D">
        <w:t>,</w:t>
      </w:r>
    </w:p>
    <w:p w:rsidR="00937D6D" w:rsidRDefault="00937D6D" w:rsidP="004E5BC3"/>
    <w:p w:rsidR="00937D6D" w:rsidRDefault="00937D6D" w:rsidP="004E5BC3">
      <w:r>
        <w:t>К доплате Платежному Агенту за период ______________________________.</w:t>
      </w:r>
    </w:p>
    <w:p w:rsidR="00500057" w:rsidRDefault="00500057" w:rsidP="004E5BC3"/>
    <w:tbl>
      <w:tblPr>
        <w:tblpPr w:leftFromText="180" w:rightFromText="180" w:vertAnchor="text" w:horzAnchor="margin" w:tblpXSpec="center" w:tblpY="17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5386"/>
      </w:tblGrid>
      <w:tr w:rsidR="007605E4" w:rsidRPr="00511F35" w:rsidTr="00D72FFA">
        <w:trPr>
          <w:trHeight w:val="3857"/>
        </w:trPr>
        <w:tc>
          <w:tcPr>
            <w:tcW w:w="5070" w:type="dxa"/>
          </w:tcPr>
          <w:p w:rsidR="00D72FFA" w:rsidRPr="00511F35" w:rsidRDefault="00D72FFA" w:rsidP="00D72FFA">
            <w:pPr>
              <w:tabs>
                <w:tab w:val="left" w:pos="0"/>
                <w:tab w:val="left" w:pos="709"/>
              </w:tabs>
              <w:spacing w:line="240" w:lineRule="atLeast"/>
              <w:ind w:left="174" w:right="-339"/>
              <w:jc w:val="center"/>
              <w:rPr>
                <w:b/>
                <w:color w:val="000000"/>
              </w:rPr>
            </w:pPr>
            <w:r w:rsidRPr="00511F35">
              <w:rPr>
                <w:b/>
                <w:color w:val="000000"/>
              </w:rPr>
              <w:t>Принципал:</w:t>
            </w:r>
          </w:p>
          <w:p w:rsidR="00D72FFA" w:rsidRPr="00511F35" w:rsidRDefault="00D72FFA" w:rsidP="00D72FFA">
            <w:pPr>
              <w:tabs>
                <w:tab w:val="left" w:pos="0"/>
                <w:tab w:val="left" w:pos="709"/>
              </w:tabs>
              <w:spacing w:line="240" w:lineRule="atLeast"/>
              <w:ind w:left="174"/>
              <w:rPr>
                <w:color w:val="000000"/>
              </w:rPr>
            </w:pPr>
          </w:p>
          <w:p w:rsidR="00840D79" w:rsidRDefault="00840D79" w:rsidP="00840D79">
            <w:pPr>
              <w:spacing w:after="120"/>
              <w:contextualSpacing/>
              <w:jc w:val="center"/>
              <w:rPr>
                <w:b/>
                <w:lang w:eastAsia="en-US"/>
              </w:rPr>
            </w:pPr>
            <w:r w:rsidRPr="0037032D">
              <w:rPr>
                <w:b/>
                <w:lang w:eastAsia="en-US"/>
              </w:rPr>
              <w:t>ООО «</w:t>
            </w:r>
            <w:r>
              <w:rPr>
                <w:b/>
                <w:lang w:eastAsia="en-US"/>
              </w:rPr>
              <w:t>ВИАТОРГ</w:t>
            </w:r>
            <w:r w:rsidRPr="0037032D">
              <w:rPr>
                <w:b/>
                <w:lang w:eastAsia="en-US"/>
              </w:rPr>
              <w:t>»</w:t>
            </w:r>
          </w:p>
          <w:p w:rsidR="00004FF8" w:rsidRPr="00004FF8" w:rsidRDefault="00840D79" w:rsidP="00840D79">
            <w:pPr>
              <w:spacing w:before="120" w:after="120"/>
              <w:ind w:left="96"/>
              <w:contextualSpacing/>
              <w:jc w:val="both"/>
              <w:outlineLvl w:val="1"/>
              <w:rPr>
                <w:color w:val="000000"/>
                <w:sz w:val="22"/>
                <w:szCs w:val="22"/>
              </w:rPr>
            </w:pPr>
            <w:r w:rsidRPr="007605E4">
              <w:rPr>
                <w:rFonts w:eastAsiaTheme="majorEastAsia" w:cstheme="majorBidi"/>
                <w:bCs/>
                <w:lang w:eastAsia="en-US"/>
              </w:rPr>
              <w:t xml:space="preserve">Юридический адрес: </w:t>
            </w:r>
          </w:p>
          <w:p w:rsidR="00840D79" w:rsidRPr="007605E4" w:rsidRDefault="00840D79" w:rsidP="00840D79">
            <w:pPr>
              <w:spacing w:before="120" w:after="120"/>
              <w:ind w:left="96"/>
              <w:contextualSpacing/>
              <w:jc w:val="both"/>
              <w:outlineLvl w:val="1"/>
              <w:rPr>
                <w:rFonts w:eastAsiaTheme="majorEastAsia" w:cstheme="majorBidi"/>
                <w:bCs/>
                <w:lang w:eastAsia="en-US"/>
              </w:rPr>
            </w:pPr>
            <w:r w:rsidRPr="007605E4">
              <w:rPr>
                <w:rFonts w:eastAsiaTheme="majorEastAsia" w:cstheme="majorBidi"/>
                <w:bCs/>
                <w:lang w:eastAsia="en-US"/>
              </w:rPr>
              <w:t xml:space="preserve">ОГРН: </w:t>
            </w:r>
          </w:p>
          <w:p w:rsidR="00840D79" w:rsidRPr="007605E4" w:rsidRDefault="00840D79" w:rsidP="00840D79">
            <w:pPr>
              <w:spacing w:before="120" w:after="120"/>
              <w:ind w:left="96"/>
              <w:contextualSpacing/>
              <w:jc w:val="both"/>
              <w:outlineLvl w:val="1"/>
              <w:rPr>
                <w:rFonts w:eastAsiaTheme="majorEastAsia" w:cstheme="majorBidi"/>
                <w:bCs/>
                <w:lang w:eastAsia="en-US"/>
              </w:rPr>
            </w:pPr>
            <w:r w:rsidRPr="007605E4">
              <w:rPr>
                <w:rFonts w:eastAsiaTheme="majorEastAsia" w:cstheme="majorBidi"/>
                <w:bCs/>
                <w:lang w:eastAsia="en-US"/>
              </w:rPr>
              <w:t xml:space="preserve">ИНН: </w:t>
            </w:r>
          </w:p>
          <w:p w:rsidR="00840D79" w:rsidRPr="007605E4" w:rsidRDefault="00840D79" w:rsidP="00840D79">
            <w:pPr>
              <w:spacing w:before="120" w:after="120"/>
              <w:ind w:left="96"/>
              <w:contextualSpacing/>
              <w:jc w:val="both"/>
              <w:outlineLvl w:val="1"/>
              <w:rPr>
                <w:rFonts w:eastAsiaTheme="majorEastAsia" w:cstheme="majorBidi"/>
                <w:bCs/>
                <w:lang w:eastAsia="en-US"/>
              </w:rPr>
            </w:pPr>
            <w:r w:rsidRPr="007605E4">
              <w:rPr>
                <w:rFonts w:eastAsiaTheme="majorEastAsia" w:cstheme="majorBidi"/>
                <w:bCs/>
                <w:lang w:eastAsia="en-US"/>
              </w:rPr>
              <w:t xml:space="preserve">КПП: </w:t>
            </w:r>
          </w:p>
          <w:p w:rsidR="00840D79" w:rsidRPr="007605E4" w:rsidRDefault="00840D79" w:rsidP="00840D79">
            <w:pPr>
              <w:spacing w:before="120" w:after="120"/>
              <w:ind w:left="96"/>
              <w:contextualSpacing/>
              <w:jc w:val="both"/>
              <w:outlineLvl w:val="1"/>
              <w:rPr>
                <w:rFonts w:eastAsiaTheme="majorEastAsia" w:cstheme="majorBidi"/>
                <w:bCs/>
                <w:lang w:eastAsia="en-US"/>
              </w:rPr>
            </w:pPr>
            <w:proofErr w:type="gramStart"/>
            <w:r w:rsidRPr="007605E4">
              <w:rPr>
                <w:rFonts w:eastAsiaTheme="majorEastAsia" w:cstheme="majorBidi"/>
                <w:bCs/>
                <w:lang w:eastAsia="en-US"/>
              </w:rPr>
              <w:t>р</w:t>
            </w:r>
            <w:proofErr w:type="gramEnd"/>
            <w:r w:rsidRPr="007605E4">
              <w:rPr>
                <w:rFonts w:eastAsiaTheme="majorEastAsia" w:cstheme="majorBidi"/>
                <w:bCs/>
                <w:lang w:eastAsia="en-US"/>
              </w:rPr>
              <w:t>/с №</w:t>
            </w:r>
          </w:p>
          <w:p w:rsidR="00840D79" w:rsidRPr="007605E4" w:rsidRDefault="00840D79" w:rsidP="00840D79">
            <w:pPr>
              <w:spacing w:before="120" w:after="120"/>
              <w:ind w:left="96"/>
              <w:contextualSpacing/>
              <w:jc w:val="both"/>
              <w:outlineLvl w:val="1"/>
              <w:rPr>
                <w:rFonts w:eastAsiaTheme="majorEastAsia" w:cstheme="majorBidi"/>
                <w:bCs/>
                <w:lang w:eastAsia="en-US"/>
              </w:rPr>
            </w:pPr>
            <w:r w:rsidRPr="007605E4">
              <w:rPr>
                <w:rFonts w:eastAsiaTheme="majorEastAsia" w:cstheme="majorBidi"/>
                <w:bCs/>
                <w:lang w:eastAsia="en-US"/>
              </w:rPr>
              <w:t xml:space="preserve">в </w:t>
            </w:r>
          </w:p>
          <w:p w:rsidR="00004FF8" w:rsidRPr="00FE5EC2" w:rsidRDefault="00840D79" w:rsidP="00840D79">
            <w:pPr>
              <w:spacing w:before="120" w:after="120"/>
              <w:ind w:left="96"/>
              <w:contextualSpacing/>
              <w:jc w:val="both"/>
              <w:outlineLvl w:val="1"/>
              <w:rPr>
                <w:color w:val="000000"/>
                <w:sz w:val="22"/>
                <w:szCs w:val="22"/>
              </w:rPr>
            </w:pPr>
            <w:r w:rsidRPr="007605E4">
              <w:rPr>
                <w:rFonts w:eastAsiaTheme="majorEastAsia" w:cstheme="majorBidi"/>
                <w:bCs/>
                <w:lang w:eastAsia="en-US"/>
              </w:rPr>
              <w:t xml:space="preserve">к/с </w:t>
            </w:r>
          </w:p>
          <w:p w:rsidR="00840D79" w:rsidRPr="007605E4" w:rsidRDefault="00004FF8" w:rsidP="00004FF8">
            <w:pPr>
              <w:spacing w:before="120" w:after="120"/>
              <w:contextualSpacing/>
              <w:jc w:val="both"/>
              <w:outlineLvl w:val="1"/>
              <w:rPr>
                <w:rFonts w:eastAsiaTheme="majorEastAsia" w:cstheme="majorBidi"/>
                <w:bCs/>
                <w:lang w:eastAsia="en-US"/>
              </w:rPr>
            </w:pPr>
            <w:r w:rsidRPr="00FE5EC2">
              <w:rPr>
                <w:rFonts w:eastAsiaTheme="majorEastAsia" w:cstheme="majorBidi"/>
                <w:bCs/>
                <w:lang w:eastAsia="en-US"/>
              </w:rPr>
              <w:t xml:space="preserve"> </w:t>
            </w:r>
            <w:r w:rsidR="00840D79" w:rsidRPr="007605E4">
              <w:rPr>
                <w:rFonts w:eastAsiaTheme="majorEastAsia" w:cstheme="majorBidi"/>
                <w:bCs/>
                <w:lang w:eastAsia="en-US"/>
              </w:rPr>
              <w:t xml:space="preserve">БИК </w:t>
            </w:r>
          </w:p>
          <w:p w:rsidR="00840D79" w:rsidRDefault="00840D79" w:rsidP="00840D79">
            <w:pPr>
              <w:pStyle w:val="ConsNormal"/>
              <w:widowControl/>
              <w:spacing w:before="120" w:line="276" w:lineRule="auto"/>
              <w:ind w:firstLine="0"/>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Генеральный директор</w:t>
            </w:r>
          </w:p>
          <w:p w:rsidR="00840D79" w:rsidRPr="0037032D" w:rsidRDefault="00840D79" w:rsidP="00840D79">
            <w:pPr>
              <w:pStyle w:val="ConsNormal"/>
              <w:widowControl/>
              <w:spacing w:before="120" w:line="276" w:lineRule="auto"/>
              <w:ind w:firstLine="0"/>
              <w:rPr>
                <w:rFonts w:ascii="Times New Roman" w:hAnsi="Times New Roman" w:cs="Times New Roman"/>
                <w:bCs/>
                <w:sz w:val="24"/>
                <w:szCs w:val="24"/>
                <w:shd w:val="clear" w:color="auto" w:fill="FFFFFF"/>
                <w:lang w:eastAsia="en-US"/>
              </w:rPr>
            </w:pPr>
            <w:r w:rsidRPr="0037032D">
              <w:rPr>
                <w:rFonts w:ascii="Times New Roman" w:hAnsi="Times New Roman" w:cs="Times New Roman"/>
                <w:bCs/>
                <w:sz w:val="24"/>
                <w:szCs w:val="24"/>
                <w:shd w:val="clear" w:color="auto" w:fill="FFFFFF"/>
                <w:lang w:eastAsia="en-US"/>
              </w:rPr>
              <w:t>____________________  /</w:t>
            </w:r>
            <w:r w:rsidR="00004FF8" w:rsidRPr="00FE5EC2">
              <w:rPr>
                <w:rFonts w:ascii="Times New Roman" w:hAnsi="Times New Roman" w:cs="Times New Roman"/>
                <w:bCs/>
                <w:sz w:val="24"/>
                <w:szCs w:val="24"/>
                <w:shd w:val="clear" w:color="auto" w:fill="FFFFFF"/>
                <w:lang w:eastAsia="en-US"/>
              </w:rPr>
              <w:t>_________________</w:t>
            </w:r>
            <w:r>
              <w:rPr>
                <w:rFonts w:ascii="Times New Roman" w:hAnsi="Times New Roman" w:cs="Times New Roman"/>
                <w:bCs/>
                <w:sz w:val="24"/>
                <w:szCs w:val="24"/>
                <w:shd w:val="clear" w:color="auto" w:fill="FFFFFF"/>
                <w:lang w:eastAsia="en-US"/>
              </w:rPr>
              <w:t>./</w:t>
            </w:r>
          </w:p>
          <w:p w:rsidR="00840D79" w:rsidRPr="00511F35" w:rsidRDefault="00840D79" w:rsidP="00840D79">
            <w:pPr>
              <w:tabs>
                <w:tab w:val="left" w:pos="0"/>
                <w:tab w:val="left" w:pos="709"/>
              </w:tabs>
              <w:spacing w:line="240" w:lineRule="atLeast"/>
              <w:rPr>
                <w:color w:val="000000"/>
              </w:rPr>
            </w:pPr>
            <w:proofErr w:type="spellStart"/>
            <w:r w:rsidRPr="00511F35">
              <w:rPr>
                <w:color w:val="000000"/>
              </w:rPr>
              <w:t>м.п</w:t>
            </w:r>
            <w:proofErr w:type="spellEnd"/>
            <w:r w:rsidRPr="00511F35">
              <w:rPr>
                <w:color w:val="000000"/>
              </w:rPr>
              <w:t>.</w:t>
            </w:r>
          </w:p>
          <w:p w:rsidR="007605E4" w:rsidRPr="00511F35" w:rsidRDefault="007605E4" w:rsidP="007605E4">
            <w:pPr>
              <w:tabs>
                <w:tab w:val="left" w:pos="0"/>
                <w:tab w:val="left" w:pos="709"/>
              </w:tabs>
              <w:spacing w:line="240" w:lineRule="atLeast"/>
              <w:rPr>
                <w:color w:val="000000"/>
              </w:rPr>
            </w:pPr>
          </w:p>
        </w:tc>
        <w:tc>
          <w:tcPr>
            <w:tcW w:w="5386" w:type="dxa"/>
          </w:tcPr>
          <w:p w:rsidR="00D72FFA" w:rsidRPr="00511F35" w:rsidRDefault="00D72FFA" w:rsidP="00D72FFA">
            <w:pPr>
              <w:jc w:val="center"/>
              <w:rPr>
                <w:b/>
              </w:rPr>
            </w:pPr>
            <w:r>
              <w:rPr>
                <w:b/>
              </w:rPr>
              <w:t>Платежный агент</w:t>
            </w:r>
            <w:r w:rsidRPr="00511F35">
              <w:rPr>
                <w:b/>
              </w:rPr>
              <w:t>:</w:t>
            </w:r>
          </w:p>
          <w:p w:rsidR="00D72FFA" w:rsidRDefault="00D72FFA" w:rsidP="00D72FFA">
            <w:pPr>
              <w:tabs>
                <w:tab w:val="left" w:pos="0"/>
                <w:tab w:val="left" w:pos="709"/>
              </w:tabs>
              <w:spacing w:line="240" w:lineRule="atLeast"/>
              <w:ind w:left="174"/>
            </w:pPr>
          </w:p>
          <w:p w:rsidR="00840D79" w:rsidRPr="002B5902" w:rsidRDefault="00840D79" w:rsidP="00840D79">
            <w:pPr>
              <w:tabs>
                <w:tab w:val="left" w:pos="0"/>
                <w:tab w:val="left" w:pos="709"/>
              </w:tabs>
              <w:spacing w:line="240" w:lineRule="atLeast"/>
              <w:jc w:val="center"/>
              <w:rPr>
                <w:b/>
              </w:rPr>
            </w:pPr>
            <w:r>
              <w:rPr>
                <w:b/>
              </w:rPr>
              <w:t>ООО «Везучий</w:t>
            </w:r>
            <w:r w:rsidRPr="002B5902">
              <w:rPr>
                <w:b/>
              </w:rPr>
              <w:t>»</w:t>
            </w:r>
          </w:p>
          <w:p w:rsidR="00840D79" w:rsidRPr="003A507A" w:rsidRDefault="00840D79" w:rsidP="00840D79">
            <w:pPr>
              <w:pStyle w:val="af3"/>
            </w:pPr>
            <w:r>
              <w:t>Юридический адрес:</w:t>
            </w:r>
            <w:r w:rsidRPr="00956484">
              <w:rPr>
                <w:color w:val="000000"/>
                <w:sz w:val="22"/>
                <w:szCs w:val="22"/>
              </w:rPr>
              <w:t xml:space="preserve"> 123557, г. Москва, Большой Тишинский пер., д.26, корп.13-14, пом. XII, комн.2</w:t>
            </w:r>
          </w:p>
          <w:p w:rsidR="00840D79" w:rsidRPr="003A507A" w:rsidRDefault="00840D79" w:rsidP="00840D79">
            <w:pPr>
              <w:pStyle w:val="af3"/>
            </w:pPr>
            <w:r>
              <w:t>ОГРН:</w:t>
            </w:r>
            <w:r w:rsidRPr="00AC0C61">
              <w:rPr>
                <w:color w:val="000000"/>
                <w:sz w:val="22"/>
                <w:szCs w:val="22"/>
              </w:rPr>
              <w:t xml:space="preserve"> 1147746718701</w:t>
            </w:r>
          </w:p>
          <w:p w:rsidR="00840D79" w:rsidRPr="003A507A" w:rsidRDefault="00840D79" w:rsidP="00840D79">
            <w:pPr>
              <w:pStyle w:val="af3"/>
              <w:rPr>
                <w:color w:val="000000"/>
              </w:rPr>
            </w:pPr>
            <w:r w:rsidRPr="003A507A">
              <w:rPr>
                <w:color w:val="000000"/>
              </w:rPr>
              <w:t xml:space="preserve">ИНН </w:t>
            </w:r>
            <w:r w:rsidRPr="00956484">
              <w:rPr>
                <w:color w:val="000000"/>
                <w:sz w:val="22"/>
                <w:szCs w:val="22"/>
              </w:rPr>
              <w:t>7703812930</w:t>
            </w:r>
          </w:p>
          <w:p w:rsidR="00840D79" w:rsidRPr="003A507A" w:rsidRDefault="00840D79" w:rsidP="00840D79">
            <w:pPr>
              <w:pStyle w:val="af3"/>
              <w:rPr>
                <w:color w:val="000000"/>
              </w:rPr>
            </w:pPr>
            <w:r w:rsidRPr="003A507A">
              <w:rPr>
                <w:color w:val="000000"/>
              </w:rPr>
              <w:t xml:space="preserve">КПП </w:t>
            </w:r>
            <w:r w:rsidRPr="003A46CF">
              <w:rPr>
                <w:color w:val="000000"/>
                <w:sz w:val="22"/>
                <w:szCs w:val="22"/>
              </w:rPr>
              <w:t>770301001</w:t>
            </w:r>
          </w:p>
          <w:p w:rsidR="00840D79" w:rsidRPr="003A507A" w:rsidRDefault="00840D79" w:rsidP="00840D79">
            <w:pPr>
              <w:pStyle w:val="af3"/>
            </w:pPr>
            <w:proofErr w:type="gramStart"/>
            <w:r w:rsidRPr="003A507A">
              <w:rPr>
                <w:color w:val="000000"/>
              </w:rPr>
              <w:t>р</w:t>
            </w:r>
            <w:proofErr w:type="gramEnd"/>
            <w:r w:rsidRPr="003A507A">
              <w:rPr>
                <w:color w:val="000000"/>
              </w:rPr>
              <w:t xml:space="preserve">/с </w:t>
            </w:r>
            <w:r w:rsidRPr="00AC0C61">
              <w:rPr>
                <w:color w:val="000000"/>
                <w:sz w:val="22"/>
                <w:szCs w:val="22"/>
              </w:rPr>
              <w:t>40702810000000023271</w:t>
            </w:r>
          </w:p>
          <w:p w:rsidR="00840D79" w:rsidRDefault="00840D79" w:rsidP="00840D79">
            <w:pPr>
              <w:pStyle w:val="af3"/>
              <w:rPr>
                <w:color w:val="000000"/>
              </w:rPr>
            </w:pPr>
            <w:r>
              <w:rPr>
                <w:color w:val="000000"/>
                <w:sz w:val="22"/>
                <w:szCs w:val="22"/>
              </w:rPr>
              <w:t xml:space="preserve">в </w:t>
            </w:r>
            <w:r w:rsidRPr="00B03513">
              <w:rPr>
                <w:color w:val="000000"/>
                <w:sz w:val="22"/>
                <w:szCs w:val="22"/>
              </w:rPr>
              <w:t>ПАО "Промсвязьбанк" г. Москва</w:t>
            </w:r>
            <w:r w:rsidRPr="003A507A">
              <w:rPr>
                <w:color w:val="000000"/>
              </w:rPr>
              <w:t xml:space="preserve"> </w:t>
            </w:r>
            <w:r>
              <w:rPr>
                <w:color w:val="000000"/>
              </w:rPr>
              <w:t xml:space="preserve"> </w:t>
            </w:r>
          </w:p>
          <w:p w:rsidR="00840D79" w:rsidRPr="003A507A" w:rsidRDefault="00840D79" w:rsidP="00840D79">
            <w:pPr>
              <w:pStyle w:val="af3"/>
            </w:pPr>
            <w:r w:rsidRPr="003A507A">
              <w:rPr>
                <w:color w:val="000000"/>
              </w:rPr>
              <w:t xml:space="preserve">к/с </w:t>
            </w:r>
            <w:r w:rsidRPr="00AC0C61">
              <w:rPr>
                <w:color w:val="000000"/>
                <w:sz w:val="22"/>
                <w:szCs w:val="22"/>
              </w:rPr>
              <w:t>30101810400000000555</w:t>
            </w:r>
          </w:p>
          <w:p w:rsidR="00840D79" w:rsidRPr="003A507A" w:rsidRDefault="00840D79" w:rsidP="00840D79">
            <w:pPr>
              <w:pStyle w:val="af3"/>
              <w:rPr>
                <w:color w:val="000000"/>
              </w:rPr>
            </w:pPr>
            <w:r w:rsidRPr="003A507A">
              <w:rPr>
                <w:color w:val="000000"/>
              </w:rPr>
              <w:t xml:space="preserve">БИК </w:t>
            </w:r>
            <w:r w:rsidRPr="00AC0C61">
              <w:rPr>
                <w:color w:val="000000"/>
                <w:sz w:val="22"/>
                <w:szCs w:val="22"/>
              </w:rPr>
              <w:t>044525555</w:t>
            </w:r>
          </w:p>
          <w:p w:rsidR="00840D79" w:rsidRPr="00511F35" w:rsidRDefault="00840D79" w:rsidP="00840D79">
            <w:pPr>
              <w:tabs>
                <w:tab w:val="left" w:pos="0"/>
                <w:tab w:val="left" w:pos="709"/>
              </w:tabs>
              <w:spacing w:line="240" w:lineRule="atLeast"/>
              <w:ind w:left="174"/>
              <w:rPr>
                <w:color w:val="000000"/>
              </w:rPr>
            </w:pPr>
            <w:r>
              <w:rPr>
                <w:color w:val="000000"/>
              </w:rPr>
              <w:t>Генеральный директор</w:t>
            </w:r>
          </w:p>
          <w:p w:rsidR="00840D79" w:rsidRPr="00511F35" w:rsidRDefault="00840D79" w:rsidP="00840D79">
            <w:pPr>
              <w:tabs>
                <w:tab w:val="left" w:pos="0"/>
                <w:tab w:val="left" w:pos="709"/>
              </w:tabs>
              <w:spacing w:line="240" w:lineRule="atLeast"/>
              <w:ind w:left="174"/>
              <w:rPr>
                <w:color w:val="000000"/>
              </w:rPr>
            </w:pPr>
          </w:p>
          <w:p w:rsidR="00840D79" w:rsidRPr="00511F35" w:rsidRDefault="00840D79" w:rsidP="00840D79">
            <w:pPr>
              <w:tabs>
                <w:tab w:val="left" w:pos="0"/>
                <w:tab w:val="left" w:pos="709"/>
              </w:tabs>
              <w:spacing w:line="240" w:lineRule="atLeast"/>
              <w:ind w:left="174"/>
              <w:rPr>
                <w:color w:val="000000"/>
              </w:rPr>
            </w:pPr>
            <w:r w:rsidRPr="00511F35">
              <w:rPr>
                <w:color w:val="000000"/>
              </w:rPr>
              <w:t>_______________ /</w:t>
            </w:r>
            <w:r>
              <w:rPr>
                <w:color w:val="000000"/>
              </w:rPr>
              <w:t>Васильева А. С./</w:t>
            </w:r>
          </w:p>
          <w:p w:rsidR="007605E4" w:rsidRPr="00511F35" w:rsidRDefault="00840D79" w:rsidP="00840D79">
            <w:pPr>
              <w:rPr>
                <w:color w:val="000000"/>
              </w:rPr>
            </w:pPr>
            <w:proofErr w:type="spellStart"/>
            <w:r w:rsidRPr="00511F35">
              <w:rPr>
                <w:color w:val="000000"/>
              </w:rPr>
              <w:t>м.п</w:t>
            </w:r>
            <w:proofErr w:type="spellEnd"/>
            <w:r w:rsidRPr="00511F35">
              <w:rPr>
                <w:color w:val="000000"/>
              </w:rPr>
              <w:t>.</w:t>
            </w:r>
          </w:p>
        </w:tc>
      </w:tr>
    </w:tbl>
    <w:p w:rsidR="002B5902" w:rsidRPr="006320CB" w:rsidRDefault="002B5902" w:rsidP="00937D6D">
      <w:pPr>
        <w:jc w:val="center"/>
        <w:outlineLvl w:val="0"/>
      </w:pPr>
    </w:p>
    <w:sectPr w:rsidR="002B5902" w:rsidRPr="006320CB" w:rsidSect="00937D6D">
      <w:pgSz w:w="11906" w:h="16838"/>
      <w:pgMar w:top="851" w:right="851" w:bottom="1134" w:left="1701" w:header="17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155" w:rsidRDefault="008B3155" w:rsidP="00DB7C73">
      <w:r>
        <w:separator/>
      </w:r>
    </w:p>
  </w:endnote>
  <w:endnote w:type="continuationSeparator" w:id="0">
    <w:p w:rsidR="008B3155" w:rsidRDefault="008B3155" w:rsidP="00DB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155" w:rsidRDefault="008B3155" w:rsidP="00DB7C73">
      <w:r>
        <w:separator/>
      </w:r>
    </w:p>
  </w:footnote>
  <w:footnote w:type="continuationSeparator" w:id="0">
    <w:p w:rsidR="008B3155" w:rsidRDefault="008B3155" w:rsidP="00DB7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0F5"/>
    <w:multiLevelType w:val="multilevel"/>
    <w:tmpl w:val="7E92355A"/>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strike w:val="0"/>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13D1639B"/>
    <w:multiLevelType w:val="multilevel"/>
    <w:tmpl w:val="A948C1E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color w:val="auto"/>
        <w:sz w:val="24"/>
        <w:szCs w:val="24"/>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4B3A467E"/>
    <w:multiLevelType w:val="multilevel"/>
    <w:tmpl w:val="0D5008FA"/>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D694BB3"/>
    <w:multiLevelType w:val="multilevel"/>
    <w:tmpl w:val="EA729E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1273AC1"/>
    <w:multiLevelType w:val="multilevel"/>
    <w:tmpl w:val="83F023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1D26279"/>
    <w:multiLevelType w:val="multilevel"/>
    <w:tmpl w:val="12E688FE"/>
    <w:lvl w:ilvl="0">
      <w:start w:val="1"/>
      <w:numFmt w:val="decimal"/>
      <w:lvlText w:val="%1."/>
      <w:lvlJc w:val="left"/>
      <w:pPr>
        <w:ind w:left="360" w:hanging="360"/>
      </w:pPr>
      <w:rPr>
        <w:rFonts w:hint="default"/>
      </w:rPr>
    </w:lvl>
    <w:lvl w:ilvl="1">
      <w:start w:val="1"/>
      <w:numFmt w:val="decimal"/>
      <w:lvlText w:val="%2.%1"/>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1EA66AC"/>
    <w:multiLevelType w:val="multilevel"/>
    <w:tmpl w:val="2BE0AE7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B960517"/>
    <w:multiLevelType w:val="multilevel"/>
    <w:tmpl w:val="03A4134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E7774EB"/>
    <w:multiLevelType w:val="multilevel"/>
    <w:tmpl w:val="40A0BE6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5"/>
  </w:num>
  <w:num w:numId="2">
    <w:abstractNumId w:val="6"/>
  </w:num>
  <w:num w:numId="3">
    <w:abstractNumId w:val="3"/>
  </w:num>
  <w:num w:numId="4">
    <w:abstractNumId w:val="7"/>
  </w:num>
  <w:num w:numId="5">
    <w:abstractNumId w:val="4"/>
  </w:num>
  <w:num w:numId="6">
    <w:abstractNumId w:val="8"/>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C3"/>
    <w:rsid w:val="00004FF8"/>
    <w:rsid w:val="00052C6B"/>
    <w:rsid w:val="00085AEA"/>
    <w:rsid w:val="000D45AE"/>
    <w:rsid w:val="000D7A80"/>
    <w:rsid w:val="0013455F"/>
    <w:rsid w:val="0017018F"/>
    <w:rsid w:val="00177FD6"/>
    <w:rsid w:val="00216485"/>
    <w:rsid w:val="0027099C"/>
    <w:rsid w:val="002714EF"/>
    <w:rsid w:val="00275DFE"/>
    <w:rsid w:val="002906EF"/>
    <w:rsid w:val="002B5902"/>
    <w:rsid w:val="002D4A4B"/>
    <w:rsid w:val="002F41A4"/>
    <w:rsid w:val="00302219"/>
    <w:rsid w:val="00315304"/>
    <w:rsid w:val="00351077"/>
    <w:rsid w:val="0037032D"/>
    <w:rsid w:val="0037771E"/>
    <w:rsid w:val="004020C3"/>
    <w:rsid w:val="00411CF9"/>
    <w:rsid w:val="004266B1"/>
    <w:rsid w:val="00446B6B"/>
    <w:rsid w:val="0047153C"/>
    <w:rsid w:val="00484FA0"/>
    <w:rsid w:val="004E5BC3"/>
    <w:rsid w:val="00500057"/>
    <w:rsid w:val="00511F35"/>
    <w:rsid w:val="00536BC8"/>
    <w:rsid w:val="005628DF"/>
    <w:rsid w:val="0057495C"/>
    <w:rsid w:val="0059238F"/>
    <w:rsid w:val="00595A79"/>
    <w:rsid w:val="005C6A94"/>
    <w:rsid w:val="00631680"/>
    <w:rsid w:val="0064376E"/>
    <w:rsid w:val="00650BDC"/>
    <w:rsid w:val="00660E6B"/>
    <w:rsid w:val="006B75E2"/>
    <w:rsid w:val="006E4761"/>
    <w:rsid w:val="00727C10"/>
    <w:rsid w:val="007605E4"/>
    <w:rsid w:val="00770D8A"/>
    <w:rsid w:val="007A1E3D"/>
    <w:rsid w:val="007F7D27"/>
    <w:rsid w:val="00816642"/>
    <w:rsid w:val="00820358"/>
    <w:rsid w:val="00840D79"/>
    <w:rsid w:val="00861CC9"/>
    <w:rsid w:val="0087064C"/>
    <w:rsid w:val="008770DF"/>
    <w:rsid w:val="00887760"/>
    <w:rsid w:val="008B3155"/>
    <w:rsid w:val="009166C4"/>
    <w:rsid w:val="00937D6D"/>
    <w:rsid w:val="0094616C"/>
    <w:rsid w:val="009701A5"/>
    <w:rsid w:val="0097330A"/>
    <w:rsid w:val="009C617B"/>
    <w:rsid w:val="00A1179F"/>
    <w:rsid w:val="00A71D2C"/>
    <w:rsid w:val="00A80154"/>
    <w:rsid w:val="00A83A99"/>
    <w:rsid w:val="00AA0F3B"/>
    <w:rsid w:val="00AF34F9"/>
    <w:rsid w:val="00B2388D"/>
    <w:rsid w:val="00B5307C"/>
    <w:rsid w:val="00B94762"/>
    <w:rsid w:val="00C40055"/>
    <w:rsid w:val="00C44028"/>
    <w:rsid w:val="00C61719"/>
    <w:rsid w:val="00C856B0"/>
    <w:rsid w:val="00CB3989"/>
    <w:rsid w:val="00CC1CC0"/>
    <w:rsid w:val="00CD6C17"/>
    <w:rsid w:val="00D00917"/>
    <w:rsid w:val="00D72FFA"/>
    <w:rsid w:val="00D77795"/>
    <w:rsid w:val="00DB7C73"/>
    <w:rsid w:val="00E0509B"/>
    <w:rsid w:val="00E11033"/>
    <w:rsid w:val="00E7426C"/>
    <w:rsid w:val="00EB5E27"/>
    <w:rsid w:val="00EC1E2A"/>
    <w:rsid w:val="00EE12E9"/>
    <w:rsid w:val="00F0119E"/>
    <w:rsid w:val="00F5057C"/>
    <w:rsid w:val="00F85BBD"/>
    <w:rsid w:val="00F9688A"/>
    <w:rsid w:val="00FE5EC2"/>
    <w:rsid w:val="00FF2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C3"/>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4E5BC3"/>
    <w:pPr>
      <w:jc w:val="center"/>
    </w:pPr>
    <w:rPr>
      <w:sz w:val="20"/>
      <w:szCs w:val="20"/>
    </w:rPr>
  </w:style>
  <w:style w:type="character" w:customStyle="1" w:styleId="a4">
    <w:name w:val="Подзаголовок Знак"/>
    <w:basedOn w:val="a0"/>
    <w:link w:val="a3"/>
    <w:rsid w:val="004E5BC3"/>
    <w:rPr>
      <w:rFonts w:ascii="Times New Roman" w:eastAsia="Times New Roman" w:hAnsi="Times New Roman" w:cs="Times New Roman"/>
      <w:sz w:val="20"/>
      <w:szCs w:val="20"/>
      <w:lang w:eastAsia="ru-RU"/>
    </w:rPr>
  </w:style>
  <w:style w:type="paragraph" w:styleId="a5">
    <w:name w:val="Body Text"/>
    <w:basedOn w:val="a"/>
    <w:link w:val="a6"/>
    <w:rsid w:val="004E5BC3"/>
    <w:pPr>
      <w:jc w:val="both"/>
    </w:pPr>
    <w:rPr>
      <w:rFonts w:ascii="Arial" w:hAnsi="Arial"/>
      <w:szCs w:val="20"/>
      <w:lang w:val="x-none" w:eastAsia="x-none"/>
    </w:rPr>
  </w:style>
  <w:style w:type="character" w:customStyle="1" w:styleId="a6">
    <w:name w:val="Основной текст Знак"/>
    <w:basedOn w:val="a0"/>
    <w:link w:val="a5"/>
    <w:rsid w:val="004E5BC3"/>
    <w:rPr>
      <w:rFonts w:ascii="Arial" w:eastAsia="Times New Roman" w:hAnsi="Arial" w:cs="Times New Roman"/>
      <w:sz w:val="24"/>
      <w:szCs w:val="20"/>
      <w:lang w:val="x-none" w:eastAsia="x-none"/>
    </w:rPr>
  </w:style>
  <w:style w:type="paragraph" w:customStyle="1" w:styleId="1">
    <w:name w:val="Обычный1"/>
    <w:rsid w:val="004E5BC3"/>
    <w:rPr>
      <w:rFonts w:ascii="Times New Roman" w:eastAsia="Times New Roman" w:hAnsi="Times New Roman" w:cs="Times New Roman"/>
      <w:snapToGrid w:val="0"/>
      <w:sz w:val="20"/>
      <w:szCs w:val="20"/>
      <w:lang w:eastAsia="ru-RU"/>
    </w:rPr>
  </w:style>
  <w:style w:type="paragraph" w:styleId="a7">
    <w:name w:val="Balloon Text"/>
    <w:basedOn w:val="a"/>
    <w:link w:val="a8"/>
    <w:uiPriority w:val="99"/>
    <w:semiHidden/>
    <w:unhideWhenUsed/>
    <w:rsid w:val="00CC1CC0"/>
    <w:rPr>
      <w:rFonts w:ascii="Tahoma" w:hAnsi="Tahoma" w:cs="Tahoma"/>
      <w:sz w:val="16"/>
      <w:szCs w:val="16"/>
    </w:rPr>
  </w:style>
  <w:style w:type="character" w:customStyle="1" w:styleId="a8">
    <w:name w:val="Текст выноски Знак"/>
    <w:basedOn w:val="a0"/>
    <w:link w:val="a7"/>
    <w:uiPriority w:val="99"/>
    <w:semiHidden/>
    <w:rsid w:val="00CC1CC0"/>
    <w:rPr>
      <w:rFonts w:ascii="Tahoma" w:eastAsia="Times New Roman" w:hAnsi="Tahoma" w:cs="Tahoma"/>
      <w:sz w:val="16"/>
      <w:szCs w:val="16"/>
      <w:lang w:eastAsia="ru-RU"/>
    </w:rPr>
  </w:style>
  <w:style w:type="character" w:styleId="a9">
    <w:name w:val="annotation reference"/>
    <w:basedOn w:val="a0"/>
    <w:uiPriority w:val="99"/>
    <w:semiHidden/>
    <w:unhideWhenUsed/>
    <w:rsid w:val="00CC1CC0"/>
    <w:rPr>
      <w:sz w:val="16"/>
      <w:szCs w:val="16"/>
    </w:rPr>
  </w:style>
  <w:style w:type="paragraph" w:styleId="aa">
    <w:name w:val="annotation text"/>
    <w:basedOn w:val="a"/>
    <w:link w:val="ab"/>
    <w:uiPriority w:val="99"/>
    <w:semiHidden/>
    <w:unhideWhenUsed/>
    <w:rsid w:val="00CC1CC0"/>
    <w:rPr>
      <w:sz w:val="20"/>
      <w:szCs w:val="20"/>
    </w:rPr>
  </w:style>
  <w:style w:type="character" w:customStyle="1" w:styleId="ab">
    <w:name w:val="Текст примечания Знак"/>
    <w:basedOn w:val="a0"/>
    <w:link w:val="aa"/>
    <w:uiPriority w:val="99"/>
    <w:semiHidden/>
    <w:rsid w:val="00CC1CC0"/>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CC1CC0"/>
    <w:rPr>
      <w:b/>
      <w:bCs/>
    </w:rPr>
  </w:style>
  <w:style w:type="character" w:customStyle="1" w:styleId="ad">
    <w:name w:val="Тема примечания Знак"/>
    <w:basedOn w:val="ab"/>
    <w:link w:val="ac"/>
    <w:uiPriority w:val="99"/>
    <w:semiHidden/>
    <w:rsid w:val="00CC1CC0"/>
    <w:rPr>
      <w:rFonts w:ascii="Times New Roman" w:eastAsia="Times New Roman" w:hAnsi="Times New Roman" w:cs="Times New Roman"/>
      <w:b/>
      <w:bCs/>
      <w:sz w:val="20"/>
      <w:szCs w:val="20"/>
      <w:lang w:eastAsia="ru-RU"/>
    </w:rPr>
  </w:style>
  <w:style w:type="paragraph" w:styleId="ae">
    <w:name w:val="List Paragraph"/>
    <w:basedOn w:val="a"/>
    <w:uiPriority w:val="34"/>
    <w:qFormat/>
    <w:rsid w:val="00B2388D"/>
    <w:pPr>
      <w:ind w:left="720"/>
      <w:contextualSpacing/>
    </w:pPr>
  </w:style>
  <w:style w:type="paragraph" w:customStyle="1" w:styleId="ConsNormal">
    <w:name w:val="ConsNormal"/>
    <w:rsid w:val="0017018F"/>
    <w:pPr>
      <w:widowControl w:val="0"/>
      <w:autoSpaceDE w:val="0"/>
      <w:autoSpaceDN w:val="0"/>
      <w:adjustRightInd w:val="0"/>
      <w:ind w:firstLine="720"/>
    </w:pPr>
    <w:rPr>
      <w:rFonts w:ascii="Arial" w:eastAsia="Times New Roman" w:hAnsi="Arial" w:cs="Arial"/>
      <w:sz w:val="20"/>
      <w:szCs w:val="20"/>
      <w:lang w:eastAsia="ru-RU"/>
    </w:rPr>
  </w:style>
  <w:style w:type="paragraph" w:styleId="af">
    <w:name w:val="header"/>
    <w:basedOn w:val="a"/>
    <w:link w:val="af0"/>
    <w:uiPriority w:val="99"/>
    <w:unhideWhenUsed/>
    <w:rsid w:val="00DB7C73"/>
    <w:pPr>
      <w:tabs>
        <w:tab w:val="center" w:pos="4677"/>
        <w:tab w:val="right" w:pos="9355"/>
      </w:tabs>
    </w:pPr>
  </w:style>
  <w:style w:type="character" w:customStyle="1" w:styleId="af0">
    <w:name w:val="Верхний колонтитул Знак"/>
    <w:basedOn w:val="a0"/>
    <w:link w:val="af"/>
    <w:uiPriority w:val="99"/>
    <w:rsid w:val="00DB7C73"/>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B7C73"/>
    <w:pPr>
      <w:tabs>
        <w:tab w:val="center" w:pos="4677"/>
        <w:tab w:val="right" w:pos="9355"/>
      </w:tabs>
    </w:pPr>
  </w:style>
  <w:style w:type="character" w:customStyle="1" w:styleId="af2">
    <w:name w:val="Нижний колонтитул Знак"/>
    <w:basedOn w:val="a0"/>
    <w:link w:val="af1"/>
    <w:uiPriority w:val="99"/>
    <w:rsid w:val="00DB7C73"/>
    <w:rPr>
      <w:rFonts w:ascii="Times New Roman" w:eastAsia="Times New Roman" w:hAnsi="Times New Roman" w:cs="Times New Roman"/>
      <w:sz w:val="24"/>
      <w:szCs w:val="24"/>
      <w:lang w:eastAsia="ru-RU"/>
    </w:rPr>
  </w:style>
  <w:style w:type="paragraph" w:styleId="af3">
    <w:name w:val="No Spacing"/>
    <w:uiPriority w:val="1"/>
    <w:qFormat/>
    <w:rsid w:val="004266B1"/>
    <w:rPr>
      <w:rFonts w:ascii="Times New Roman" w:eastAsia="Times New Roman" w:hAnsi="Times New Roman" w:cs="Times New Roman"/>
      <w:sz w:val="24"/>
      <w:szCs w:val="24"/>
      <w:lang w:eastAsia="ru-RU"/>
    </w:rPr>
  </w:style>
  <w:style w:type="paragraph" w:customStyle="1" w:styleId="10">
    <w:name w:val="Знак1 Знак Знак Знак"/>
    <w:basedOn w:val="a"/>
    <w:rsid w:val="00446B6B"/>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C3"/>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4E5BC3"/>
    <w:pPr>
      <w:jc w:val="center"/>
    </w:pPr>
    <w:rPr>
      <w:sz w:val="20"/>
      <w:szCs w:val="20"/>
    </w:rPr>
  </w:style>
  <w:style w:type="character" w:customStyle="1" w:styleId="a4">
    <w:name w:val="Подзаголовок Знак"/>
    <w:basedOn w:val="a0"/>
    <w:link w:val="a3"/>
    <w:rsid w:val="004E5BC3"/>
    <w:rPr>
      <w:rFonts w:ascii="Times New Roman" w:eastAsia="Times New Roman" w:hAnsi="Times New Roman" w:cs="Times New Roman"/>
      <w:sz w:val="20"/>
      <w:szCs w:val="20"/>
      <w:lang w:eastAsia="ru-RU"/>
    </w:rPr>
  </w:style>
  <w:style w:type="paragraph" w:styleId="a5">
    <w:name w:val="Body Text"/>
    <w:basedOn w:val="a"/>
    <w:link w:val="a6"/>
    <w:rsid w:val="004E5BC3"/>
    <w:pPr>
      <w:jc w:val="both"/>
    </w:pPr>
    <w:rPr>
      <w:rFonts w:ascii="Arial" w:hAnsi="Arial"/>
      <w:szCs w:val="20"/>
      <w:lang w:val="x-none" w:eastAsia="x-none"/>
    </w:rPr>
  </w:style>
  <w:style w:type="character" w:customStyle="1" w:styleId="a6">
    <w:name w:val="Основной текст Знак"/>
    <w:basedOn w:val="a0"/>
    <w:link w:val="a5"/>
    <w:rsid w:val="004E5BC3"/>
    <w:rPr>
      <w:rFonts w:ascii="Arial" w:eastAsia="Times New Roman" w:hAnsi="Arial" w:cs="Times New Roman"/>
      <w:sz w:val="24"/>
      <w:szCs w:val="20"/>
      <w:lang w:val="x-none" w:eastAsia="x-none"/>
    </w:rPr>
  </w:style>
  <w:style w:type="paragraph" w:customStyle="1" w:styleId="1">
    <w:name w:val="Обычный1"/>
    <w:rsid w:val="004E5BC3"/>
    <w:rPr>
      <w:rFonts w:ascii="Times New Roman" w:eastAsia="Times New Roman" w:hAnsi="Times New Roman" w:cs="Times New Roman"/>
      <w:snapToGrid w:val="0"/>
      <w:sz w:val="20"/>
      <w:szCs w:val="20"/>
      <w:lang w:eastAsia="ru-RU"/>
    </w:rPr>
  </w:style>
  <w:style w:type="paragraph" w:styleId="a7">
    <w:name w:val="Balloon Text"/>
    <w:basedOn w:val="a"/>
    <w:link w:val="a8"/>
    <w:uiPriority w:val="99"/>
    <w:semiHidden/>
    <w:unhideWhenUsed/>
    <w:rsid w:val="00CC1CC0"/>
    <w:rPr>
      <w:rFonts w:ascii="Tahoma" w:hAnsi="Tahoma" w:cs="Tahoma"/>
      <w:sz w:val="16"/>
      <w:szCs w:val="16"/>
    </w:rPr>
  </w:style>
  <w:style w:type="character" w:customStyle="1" w:styleId="a8">
    <w:name w:val="Текст выноски Знак"/>
    <w:basedOn w:val="a0"/>
    <w:link w:val="a7"/>
    <w:uiPriority w:val="99"/>
    <w:semiHidden/>
    <w:rsid w:val="00CC1CC0"/>
    <w:rPr>
      <w:rFonts w:ascii="Tahoma" w:eastAsia="Times New Roman" w:hAnsi="Tahoma" w:cs="Tahoma"/>
      <w:sz w:val="16"/>
      <w:szCs w:val="16"/>
      <w:lang w:eastAsia="ru-RU"/>
    </w:rPr>
  </w:style>
  <w:style w:type="character" w:styleId="a9">
    <w:name w:val="annotation reference"/>
    <w:basedOn w:val="a0"/>
    <w:uiPriority w:val="99"/>
    <w:semiHidden/>
    <w:unhideWhenUsed/>
    <w:rsid w:val="00CC1CC0"/>
    <w:rPr>
      <w:sz w:val="16"/>
      <w:szCs w:val="16"/>
    </w:rPr>
  </w:style>
  <w:style w:type="paragraph" w:styleId="aa">
    <w:name w:val="annotation text"/>
    <w:basedOn w:val="a"/>
    <w:link w:val="ab"/>
    <w:uiPriority w:val="99"/>
    <w:semiHidden/>
    <w:unhideWhenUsed/>
    <w:rsid w:val="00CC1CC0"/>
    <w:rPr>
      <w:sz w:val="20"/>
      <w:szCs w:val="20"/>
    </w:rPr>
  </w:style>
  <w:style w:type="character" w:customStyle="1" w:styleId="ab">
    <w:name w:val="Текст примечания Знак"/>
    <w:basedOn w:val="a0"/>
    <w:link w:val="aa"/>
    <w:uiPriority w:val="99"/>
    <w:semiHidden/>
    <w:rsid w:val="00CC1CC0"/>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CC1CC0"/>
    <w:rPr>
      <w:b/>
      <w:bCs/>
    </w:rPr>
  </w:style>
  <w:style w:type="character" w:customStyle="1" w:styleId="ad">
    <w:name w:val="Тема примечания Знак"/>
    <w:basedOn w:val="ab"/>
    <w:link w:val="ac"/>
    <w:uiPriority w:val="99"/>
    <w:semiHidden/>
    <w:rsid w:val="00CC1CC0"/>
    <w:rPr>
      <w:rFonts w:ascii="Times New Roman" w:eastAsia="Times New Roman" w:hAnsi="Times New Roman" w:cs="Times New Roman"/>
      <w:b/>
      <w:bCs/>
      <w:sz w:val="20"/>
      <w:szCs w:val="20"/>
      <w:lang w:eastAsia="ru-RU"/>
    </w:rPr>
  </w:style>
  <w:style w:type="paragraph" w:styleId="ae">
    <w:name w:val="List Paragraph"/>
    <w:basedOn w:val="a"/>
    <w:uiPriority w:val="34"/>
    <w:qFormat/>
    <w:rsid w:val="00B2388D"/>
    <w:pPr>
      <w:ind w:left="720"/>
      <w:contextualSpacing/>
    </w:pPr>
  </w:style>
  <w:style w:type="paragraph" w:customStyle="1" w:styleId="ConsNormal">
    <w:name w:val="ConsNormal"/>
    <w:rsid w:val="0017018F"/>
    <w:pPr>
      <w:widowControl w:val="0"/>
      <w:autoSpaceDE w:val="0"/>
      <w:autoSpaceDN w:val="0"/>
      <w:adjustRightInd w:val="0"/>
      <w:ind w:firstLine="720"/>
    </w:pPr>
    <w:rPr>
      <w:rFonts w:ascii="Arial" w:eastAsia="Times New Roman" w:hAnsi="Arial" w:cs="Arial"/>
      <w:sz w:val="20"/>
      <w:szCs w:val="20"/>
      <w:lang w:eastAsia="ru-RU"/>
    </w:rPr>
  </w:style>
  <w:style w:type="paragraph" w:styleId="af">
    <w:name w:val="header"/>
    <w:basedOn w:val="a"/>
    <w:link w:val="af0"/>
    <w:uiPriority w:val="99"/>
    <w:unhideWhenUsed/>
    <w:rsid w:val="00DB7C73"/>
    <w:pPr>
      <w:tabs>
        <w:tab w:val="center" w:pos="4677"/>
        <w:tab w:val="right" w:pos="9355"/>
      </w:tabs>
    </w:pPr>
  </w:style>
  <w:style w:type="character" w:customStyle="1" w:styleId="af0">
    <w:name w:val="Верхний колонтитул Знак"/>
    <w:basedOn w:val="a0"/>
    <w:link w:val="af"/>
    <w:uiPriority w:val="99"/>
    <w:rsid w:val="00DB7C73"/>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B7C73"/>
    <w:pPr>
      <w:tabs>
        <w:tab w:val="center" w:pos="4677"/>
        <w:tab w:val="right" w:pos="9355"/>
      </w:tabs>
    </w:pPr>
  </w:style>
  <w:style w:type="character" w:customStyle="1" w:styleId="af2">
    <w:name w:val="Нижний колонтитул Знак"/>
    <w:basedOn w:val="a0"/>
    <w:link w:val="af1"/>
    <w:uiPriority w:val="99"/>
    <w:rsid w:val="00DB7C73"/>
    <w:rPr>
      <w:rFonts w:ascii="Times New Roman" w:eastAsia="Times New Roman" w:hAnsi="Times New Roman" w:cs="Times New Roman"/>
      <w:sz w:val="24"/>
      <w:szCs w:val="24"/>
      <w:lang w:eastAsia="ru-RU"/>
    </w:rPr>
  </w:style>
  <w:style w:type="paragraph" w:styleId="af3">
    <w:name w:val="No Spacing"/>
    <w:uiPriority w:val="1"/>
    <w:qFormat/>
    <w:rsid w:val="004266B1"/>
    <w:rPr>
      <w:rFonts w:ascii="Times New Roman" w:eastAsia="Times New Roman" w:hAnsi="Times New Roman" w:cs="Times New Roman"/>
      <w:sz w:val="24"/>
      <w:szCs w:val="24"/>
      <w:lang w:eastAsia="ru-RU"/>
    </w:rPr>
  </w:style>
  <w:style w:type="paragraph" w:customStyle="1" w:styleId="10">
    <w:name w:val="Знак1 Знак Знак Знак"/>
    <w:basedOn w:val="a"/>
    <w:rsid w:val="00446B6B"/>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5804">
      <w:bodyDiv w:val="1"/>
      <w:marLeft w:val="0"/>
      <w:marRight w:val="0"/>
      <w:marTop w:val="0"/>
      <w:marBottom w:val="0"/>
      <w:divBdr>
        <w:top w:val="none" w:sz="0" w:space="0" w:color="auto"/>
        <w:left w:val="none" w:sz="0" w:space="0" w:color="auto"/>
        <w:bottom w:val="none" w:sz="0" w:space="0" w:color="auto"/>
        <w:right w:val="none" w:sz="0" w:space="0" w:color="auto"/>
      </w:divBdr>
    </w:div>
    <w:div w:id="363677853">
      <w:bodyDiv w:val="1"/>
      <w:marLeft w:val="0"/>
      <w:marRight w:val="0"/>
      <w:marTop w:val="0"/>
      <w:marBottom w:val="0"/>
      <w:divBdr>
        <w:top w:val="none" w:sz="0" w:space="0" w:color="auto"/>
        <w:left w:val="none" w:sz="0" w:space="0" w:color="auto"/>
        <w:bottom w:val="none" w:sz="0" w:space="0" w:color="auto"/>
        <w:right w:val="none" w:sz="0" w:space="0" w:color="auto"/>
      </w:divBdr>
    </w:div>
    <w:div w:id="566110281">
      <w:bodyDiv w:val="1"/>
      <w:marLeft w:val="0"/>
      <w:marRight w:val="0"/>
      <w:marTop w:val="0"/>
      <w:marBottom w:val="0"/>
      <w:divBdr>
        <w:top w:val="none" w:sz="0" w:space="0" w:color="auto"/>
        <w:left w:val="none" w:sz="0" w:space="0" w:color="auto"/>
        <w:bottom w:val="none" w:sz="0" w:space="0" w:color="auto"/>
        <w:right w:val="none" w:sz="0" w:space="0" w:color="auto"/>
      </w:divBdr>
    </w:div>
    <w:div w:id="683820675">
      <w:bodyDiv w:val="1"/>
      <w:marLeft w:val="0"/>
      <w:marRight w:val="0"/>
      <w:marTop w:val="0"/>
      <w:marBottom w:val="0"/>
      <w:divBdr>
        <w:top w:val="none" w:sz="0" w:space="0" w:color="auto"/>
        <w:left w:val="none" w:sz="0" w:space="0" w:color="auto"/>
        <w:bottom w:val="none" w:sz="0" w:space="0" w:color="auto"/>
        <w:right w:val="none" w:sz="0" w:space="0" w:color="auto"/>
      </w:divBdr>
    </w:div>
    <w:div w:id="711223829">
      <w:bodyDiv w:val="1"/>
      <w:marLeft w:val="0"/>
      <w:marRight w:val="0"/>
      <w:marTop w:val="0"/>
      <w:marBottom w:val="0"/>
      <w:divBdr>
        <w:top w:val="none" w:sz="0" w:space="0" w:color="auto"/>
        <w:left w:val="none" w:sz="0" w:space="0" w:color="auto"/>
        <w:bottom w:val="none" w:sz="0" w:space="0" w:color="auto"/>
        <w:right w:val="none" w:sz="0" w:space="0" w:color="auto"/>
      </w:divBdr>
    </w:div>
    <w:div w:id="861437450">
      <w:bodyDiv w:val="1"/>
      <w:marLeft w:val="0"/>
      <w:marRight w:val="0"/>
      <w:marTop w:val="0"/>
      <w:marBottom w:val="0"/>
      <w:divBdr>
        <w:top w:val="none" w:sz="0" w:space="0" w:color="auto"/>
        <w:left w:val="none" w:sz="0" w:space="0" w:color="auto"/>
        <w:bottom w:val="none" w:sz="0" w:space="0" w:color="auto"/>
        <w:right w:val="none" w:sz="0" w:space="0" w:color="auto"/>
      </w:divBdr>
    </w:div>
    <w:div w:id="898982394">
      <w:bodyDiv w:val="1"/>
      <w:marLeft w:val="0"/>
      <w:marRight w:val="0"/>
      <w:marTop w:val="0"/>
      <w:marBottom w:val="0"/>
      <w:divBdr>
        <w:top w:val="none" w:sz="0" w:space="0" w:color="auto"/>
        <w:left w:val="none" w:sz="0" w:space="0" w:color="auto"/>
        <w:bottom w:val="none" w:sz="0" w:space="0" w:color="auto"/>
        <w:right w:val="none" w:sz="0" w:space="0" w:color="auto"/>
      </w:divBdr>
    </w:div>
    <w:div w:id="993879528">
      <w:bodyDiv w:val="1"/>
      <w:marLeft w:val="0"/>
      <w:marRight w:val="0"/>
      <w:marTop w:val="0"/>
      <w:marBottom w:val="0"/>
      <w:divBdr>
        <w:top w:val="none" w:sz="0" w:space="0" w:color="auto"/>
        <w:left w:val="none" w:sz="0" w:space="0" w:color="auto"/>
        <w:bottom w:val="none" w:sz="0" w:space="0" w:color="auto"/>
        <w:right w:val="none" w:sz="0" w:space="0" w:color="auto"/>
      </w:divBdr>
    </w:div>
    <w:div w:id="1204557410">
      <w:bodyDiv w:val="1"/>
      <w:marLeft w:val="0"/>
      <w:marRight w:val="0"/>
      <w:marTop w:val="0"/>
      <w:marBottom w:val="0"/>
      <w:divBdr>
        <w:top w:val="none" w:sz="0" w:space="0" w:color="auto"/>
        <w:left w:val="none" w:sz="0" w:space="0" w:color="auto"/>
        <w:bottom w:val="none" w:sz="0" w:space="0" w:color="auto"/>
        <w:right w:val="none" w:sz="0" w:space="0" w:color="auto"/>
      </w:divBdr>
    </w:div>
    <w:div w:id="1852986179">
      <w:bodyDiv w:val="1"/>
      <w:marLeft w:val="0"/>
      <w:marRight w:val="0"/>
      <w:marTop w:val="0"/>
      <w:marBottom w:val="0"/>
      <w:divBdr>
        <w:top w:val="none" w:sz="0" w:space="0" w:color="auto"/>
        <w:left w:val="none" w:sz="0" w:space="0" w:color="auto"/>
        <w:bottom w:val="none" w:sz="0" w:space="0" w:color="auto"/>
        <w:right w:val="none" w:sz="0" w:space="0" w:color="auto"/>
      </w:divBdr>
    </w:div>
    <w:div w:id="190902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2232</Words>
  <Characters>12724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Дорофеев</dc:creator>
  <cp:lastModifiedBy>user</cp:lastModifiedBy>
  <cp:revision>5</cp:revision>
  <cp:lastPrinted>2016-06-29T11:41:00Z</cp:lastPrinted>
  <dcterms:created xsi:type="dcterms:W3CDTF">2016-06-29T11:56:00Z</dcterms:created>
  <dcterms:modified xsi:type="dcterms:W3CDTF">2016-06-30T09:37:00Z</dcterms:modified>
</cp:coreProperties>
</file>